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60" w:lineRule="exact"/>
        <w:ind w:firstLineChars="225" w:firstLine="720"/>
        <w:rPr>
          <w:rFonts w:eastAsia="方正仿宋_GBK"/>
          <w:sz w:val="32"/>
          <w:szCs w:val="32"/>
        </w:rPr>
      </w:pPr>
    </w:p>
    <w:p>
      <w:pPr>
        <w:spacing w:line="560" w:lineRule="exact"/>
        <w:ind w:firstLineChars="225" w:firstLine="720"/>
        <w:rPr>
          <w:rFonts w:eastAsia="方正仿宋_GBK"/>
          <w:sz w:val="32"/>
          <w:szCs w:val="32"/>
        </w:rPr>
      </w:pPr>
    </w:p>
    <w:p>
      <w:pPr>
        <w:pStyle w:val="60"/>
        <w:keepNext w:val="0"/>
        <w:keepLines w:val="0"/>
        <w:pageBreakBefore w:val="0"/>
        <w:widowControl/>
        <w:suppressLineNumbers w:val="0"/>
        <w:suppressAutoHyphens w:val="0"/>
        <w:spacing w:line="360" w:lineRule="auto"/>
        <w:jc w:val="right"/>
        <w:rPr>
          <w:rFonts w:ascii="Times New Roman" w:eastAsia="方正小标宋_GBK" w:hAnsi="Times New Roman"/>
          <w:spacing w:val="-4"/>
          <w:kern w:val="0"/>
          <w:sz w:val="44"/>
          <w:szCs w:val="44"/>
        </w:rPr>
      </w:pPr>
      <w:r>
        <w:rPr>
          <w:rFonts w:ascii="Times New Roman" w:eastAsia="方正小标宋_GBK" w:hAnsi="Times New Roman"/>
          <w:spacing w:val="-4"/>
          <w:kern w:val="0"/>
          <w:sz w:val="32"/>
          <w:szCs w:val="32"/>
        </w:rPr>
        <w:t>( The Chinese version shall prevail. )</w:t>
      </w:r>
    </w:p>
    <w:p>
      <w:pPr>
        <w:pStyle w:val="61"/>
      </w:pPr>
    </w:p>
    <w:p>
      <w:pPr>
        <w:pStyle w:val="62"/>
        <w:widowControl/>
        <w:snapToGrid w:val="0"/>
        <w:spacing w:line="360" w:lineRule="auto"/>
        <w:jc w:val="center"/>
        <w:rPr>
          <w:rFonts w:ascii="Times New Roman" w:eastAsia="方正仿宋_GBK" w:cs="Times New Roman" w:hAnsi="Times New Roman"/>
          <w:b/>
          <w:bCs/>
          <w:spacing w:val="-4"/>
          <w:kern w:val="0"/>
          <w:sz w:val="36"/>
          <w:szCs w:val="36"/>
          <w:lang w:bidi="ar-SA"/>
        </w:rPr>
      </w:pPr>
      <w:r>
        <w:rPr>
          <w:rFonts w:ascii="Times New Roman" w:eastAsia="方正仿宋_GBK" w:cs="Times New Roman" w:hAnsi="Times New Roman"/>
          <w:b/>
          <w:bCs/>
          <w:spacing w:val="-4"/>
          <w:kern w:val="0"/>
          <w:sz w:val="36"/>
          <w:szCs w:val="36"/>
          <w:lang w:bidi="ar-SA"/>
        </w:rPr>
        <w:t>Review of China’s Foreign Trade in the First Three Quarters of 201</w:t>
      </w:r>
      <w:r>
        <w:rPr>
          <w:rFonts w:ascii="Times New Roman" w:eastAsia="方正仿宋_GBK" w:cs="Times New Roman" w:hAnsi="Times New Roman" w:hint="eastAsia"/>
          <w:b/>
          <w:bCs/>
          <w:spacing w:val="-4"/>
          <w:kern w:val="0"/>
          <w:sz w:val="36"/>
          <w:szCs w:val="36"/>
          <w:lang w:bidi="ar-SA"/>
        </w:rPr>
        <w:t>9</w:t>
      </w:r>
    </w:p>
    <w:p>
      <w:pPr>
        <w:pStyle w:val="62"/>
        <w:widowControl/>
        <w:snapToGrid w:val="0"/>
        <w:spacing w:line="360" w:lineRule="auto"/>
        <w:jc w:val="center"/>
        <w:rPr>
          <w:rFonts w:ascii="Times New Roman" w:eastAsia="方正仿宋_GBK" w:cs="Times New Roman" w:hAnsi="Times New Roman" w:hint="eastAsia"/>
          <w:b/>
          <w:bCs/>
          <w:spacing w:val="-4"/>
          <w:kern w:val="0"/>
          <w:sz w:val="36"/>
          <w:szCs w:val="36"/>
          <w:lang w:bidi="ar-SA"/>
        </w:rPr>
      </w:pPr>
    </w:p>
    <w:p>
      <w:pPr>
        <w:pStyle w:val="64"/>
        <w:widowControl/>
        <w:snapToGrid w:val="0"/>
        <w:spacing w:line="360" w:lineRule="auto"/>
        <w:jc w:val="center"/>
        <w:rPr>
          <w:rFonts w:ascii="Times New Roman" w:eastAsia="方正仿宋_GBK" w:cs="Times New Roman" w:hAnsi="Times New Roman"/>
          <w:spacing w:val="-4"/>
          <w:kern w:val="0"/>
          <w:sz w:val="36"/>
          <w:szCs w:val="36"/>
          <w:lang w:bidi="ar-SA"/>
        </w:rPr>
      </w:pPr>
      <w:r>
        <w:rPr>
          <w:rFonts w:ascii="Times New Roman" w:eastAsia="方正仿宋_GBK" w:cs="Times New Roman" w:hAnsi="Times New Roman"/>
          <w:spacing w:val="-4"/>
          <w:kern w:val="0"/>
          <w:sz w:val="36"/>
          <w:szCs w:val="36"/>
          <w:lang w:bidi="ar-SA"/>
        </w:rPr>
        <w:t>General Administration of Customs of the People’s Republic of China</w:t>
      </w:r>
    </w:p>
    <w:p>
      <w:pPr>
        <w:pStyle w:val="160"/>
        <w:widowControl/>
        <w:spacing w:line="360" w:lineRule="auto"/>
        <w:jc w:val="center"/>
        <w:outlineLvl w:val="0"/>
        <w:rPr>
          <w:rFonts w:ascii="Times New Roman" w:eastAsia="方正楷体_GBK" w:hAnsi="Times New Roman"/>
          <w:spacing w:val="-4"/>
          <w:kern w:val="0"/>
          <w:sz w:val="36"/>
          <w:szCs w:val="36"/>
        </w:rPr>
      </w:pPr>
      <w:r>
        <w:rPr>
          <w:rFonts w:ascii="Times New Roman" w:eastAsia="方正楷体_GBK" w:cs="Times New Roman" w:hAnsi="Times New Roman"/>
          <w:spacing w:val="-4"/>
          <w:kern w:val="0"/>
          <w:sz w:val="36"/>
          <w:szCs w:val="36"/>
          <w:lang w:bidi="ar-SA"/>
        </w:rPr>
        <w:t>October 14, 201</w:t>
      </w:r>
      <w:r>
        <w:rPr>
          <w:rFonts w:ascii="Times New Roman" w:eastAsia="方正楷体_GBK" w:cs="Times New Roman" w:hAnsi="Times New Roman" w:hint="eastAsia"/>
          <w:spacing w:val="-4"/>
          <w:kern w:val="0"/>
          <w:sz w:val="36"/>
          <w:szCs w:val="36"/>
          <w:lang w:bidi="ar-SA"/>
        </w:rPr>
        <w:t>9</w:t>
      </w:r>
      <w:r>
        <w:rPr>
          <w:rFonts w:ascii="Times New Roman" w:eastAsia="方正楷体_GBK" w:hAnsi="Times New Roman" w:hint="eastAsia"/>
          <w:spacing w:val="-4"/>
          <w:kern w:val="0"/>
          <w:sz w:val="36"/>
          <w:szCs w:val="36"/>
        </w:rPr>
        <w:t xml:space="preserve"> </w:t>
      </w:r>
    </w:p>
    <w:p>
      <w:pPr>
        <w:pStyle w:val="160"/>
        <w:widowControl/>
        <w:spacing w:line="360" w:lineRule="auto"/>
        <w:jc w:val="center"/>
        <w:outlineLvl w:val="0"/>
        <w:rPr>
          <w:rFonts w:ascii="Times New Roman" w:eastAsia="方正楷体_GBK" w:hAnsi="Times New Roman" w:hint="eastAsia"/>
          <w:spacing w:val="-4"/>
          <w:kern w:val="0"/>
          <w:sz w:val="36"/>
          <w:szCs w:val="36"/>
        </w:rPr>
      </w:pPr>
      <w:bookmarkStart w:id="0" w:name="_GoBack"/>
      <w:bookmarkEnd w:id="0"/>
    </w:p>
    <w:p>
      <w:pPr>
        <w:pStyle w:val="60"/>
      </w:pPr>
    </w:p>
    <w:p>
      <w:pPr>
        <w:pStyle w:val="65"/>
        <w:autoSpaceDN w:val="0"/>
        <w:spacing w:line="560" w:lineRule="exact"/>
        <w:ind w:firstLineChars="200" w:firstLine="640"/>
        <w:rPr>
          <w:rFonts w:ascii="Times New Roman" w:eastAsia="方正仿宋_GBK" w:cs="Times New Roman" w:hAnsi="Times New Roman" w:hint="eastAsia"/>
          <w:sz w:val="32"/>
          <w:szCs w:val="32"/>
          <w:lang w:bidi="ar-SA"/>
        </w:rPr>
      </w:pPr>
      <w:r>
        <w:rPr>
          <w:rFonts w:ascii="Times New Roman" w:eastAsia="方正仿宋_GBK" w:cs="Times New Roman" w:hAnsi="Times New Roman"/>
          <w:sz w:val="32"/>
          <w:szCs w:val="32"/>
          <w:lang w:bidi="ar-SA"/>
        </w:rPr>
        <w:t>A</w:t>
      </w:r>
      <w:r>
        <w:rPr>
          <w:rFonts w:ascii="Times New Roman" w:eastAsia="方正仿宋_GBK" w:cs="Times New Roman" w:hAnsi="Times New Roman" w:hint="eastAsia"/>
          <w:sz w:val="32"/>
          <w:szCs w:val="32"/>
          <w:lang w:bidi="ar-SA"/>
        </w:rPr>
        <w:t>ccording to Customs statistics,</w:t>
      </w:r>
      <w:r>
        <w:rPr>
          <w:rFonts w:ascii="Times New Roman" w:eastAsia="方正仿宋_GBK" w:cs="Times New Roman" w:hAnsi="Times New Roman"/>
          <w:sz w:val="32"/>
          <w:szCs w:val="32"/>
          <w:lang w:bidi="ar-SA"/>
        </w:rPr>
        <w:t xml:space="preserve"> </w:t>
      </w:r>
      <w:r>
        <w:rPr>
          <w:rFonts w:ascii="Times New Roman" w:eastAsia="方正仿宋_GBK" w:cs="Times New Roman" w:hAnsi="Times New Roman" w:hint="eastAsia"/>
          <w:sz w:val="32"/>
          <w:szCs w:val="32"/>
          <w:lang w:bidi="ar-SA"/>
        </w:rPr>
        <w:t>China</w:t>
      </w:r>
      <w:r>
        <w:rPr>
          <w:rFonts w:ascii="Times New Roman" w:eastAsia="方正仿宋_GBK" w:cs="Times New Roman" w:hAnsi="Times New Roman"/>
          <w:sz w:val="32"/>
          <w:szCs w:val="32"/>
          <w:lang w:bidi="ar-SA"/>
        </w:rPr>
        <w:t>’</w:t>
      </w:r>
      <w:r>
        <w:rPr>
          <w:rFonts w:ascii="Times New Roman" w:eastAsia="方正仿宋_GBK" w:cs="Times New Roman" w:hAnsi="Times New Roman" w:hint="eastAsia"/>
          <w:sz w:val="32"/>
          <w:szCs w:val="32"/>
          <w:lang w:bidi="ar-SA"/>
        </w:rPr>
        <w:t>s foreign trade v</w:t>
      </w:r>
      <w:r>
        <w:rPr>
          <w:rFonts w:ascii="Times New Roman" w:eastAsia="方正仿宋_GBK" w:cs="Times New Roman" w:hAnsi="Times New Roman"/>
          <w:sz w:val="32"/>
          <w:szCs w:val="32"/>
          <w:lang w:bidi="ar-SA"/>
        </w:rPr>
        <w:t xml:space="preserve">olume </w:t>
      </w:r>
      <w:r>
        <w:rPr>
          <w:rFonts w:ascii="Times New Roman" w:eastAsia="方正仿宋_GBK" w:cs="Times New Roman" w:hAnsi="Times New Roman" w:hint="eastAsia"/>
          <w:sz w:val="32"/>
          <w:szCs w:val="32"/>
          <w:lang w:bidi="ar-SA"/>
        </w:rPr>
        <w:t xml:space="preserve">in the first </w:t>
      </w:r>
      <w:r>
        <w:rPr>
          <w:rFonts w:ascii="Times New Roman" w:eastAsia="方正仿宋_GBK" w:cs="Times New Roman" w:hAnsi="Times New Roman"/>
          <w:sz w:val="32"/>
          <w:szCs w:val="32"/>
          <w:lang w:bidi="ar-SA"/>
        </w:rPr>
        <w:t>three quarters</w:t>
      </w:r>
      <w:r>
        <w:rPr>
          <w:rFonts w:ascii="Times New Roman" w:eastAsia="方正仿宋_GBK" w:cs="Times New Roman" w:hAnsi="Times New Roman" w:hint="eastAsia"/>
          <w:sz w:val="32"/>
          <w:szCs w:val="32"/>
          <w:lang w:bidi="ar-SA"/>
        </w:rPr>
        <w:t xml:space="preserve"> of 2019 </w:t>
      </w:r>
      <w:r>
        <w:rPr>
          <w:rFonts w:ascii="Times New Roman" w:eastAsia="方正仿宋_GBK" w:cs="Times New Roman" w:hAnsi="Times New Roman"/>
          <w:sz w:val="32"/>
          <w:szCs w:val="32"/>
          <w:lang w:bidi="ar-SA"/>
        </w:rPr>
        <w:t>arrived</w:t>
      </w:r>
      <w:r>
        <w:rPr>
          <w:rFonts w:ascii="Times New Roman" w:eastAsia="方正仿宋_GBK" w:cs="Times New Roman" w:hAnsi="Times New Roman" w:hint="eastAsia"/>
          <w:sz w:val="32"/>
          <w:szCs w:val="32"/>
          <w:lang w:bidi="ar-SA"/>
        </w:rPr>
        <w:t xml:space="preserve"> at RMB</w:t>
      </w:r>
      <w:r>
        <w:rPr>
          <w:rFonts w:ascii="Times New Roman" w:eastAsia="方正仿宋_GBK" w:cs="Times New Roman" w:hAnsi="Times New Roman"/>
          <w:sz w:val="32"/>
          <w:szCs w:val="32"/>
          <w:lang w:bidi="ar-SA"/>
        </w:rPr>
        <w:t>22.91</w:t>
      </w:r>
      <w:r>
        <w:rPr>
          <w:rFonts w:ascii="Times New Roman" w:eastAsia="方正仿宋_GBK" w:cs="Times New Roman" w:hAnsi="Times New Roman" w:hint="eastAsia"/>
          <w:sz w:val="32"/>
          <w:szCs w:val="32"/>
          <w:lang w:bidi="ar-SA"/>
        </w:rPr>
        <w:t xml:space="preserve"> trillion, up by </w:t>
      </w:r>
      <w:r>
        <w:rPr>
          <w:rFonts w:ascii="Times New Roman" w:eastAsia="方正仿宋_GBK" w:cs="Times New Roman" w:hAnsi="Times New Roman"/>
          <w:sz w:val="32"/>
          <w:szCs w:val="32"/>
          <w:lang w:bidi="ar-SA"/>
        </w:rPr>
        <w:t>2</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8</w:t>
      </w:r>
      <w:r>
        <w:rPr>
          <w:rFonts w:ascii="Times New Roman" w:eastAsia="方正仿宋_GBK" w:cs="Times New Roman" w:hAnsi="Times New Roman" w:hint="eastAsia"/>
          <w:sz w:val="32"/>
          <w:szCs w:val="32"/>
          <w:lang w:bidi="ar-SA"/>
        </w:rPr>
        <w:t xml:space="preserve">% year-on-year (similarly hereinafter). Exports rose by </w:t>
      </w:r>
      <w:r>
        <w:rPr>
          <w:rFonts w:ascii="Times New Roman" w:eastAsia="方正仿宋_GBK" w:cs="Times New Roman" w:hAnsi="Times New Roman"/>
          <w:sz w:val="32"/>
          <w:szCs w:val="32"/>
          <w:lang w:bidi="ar-SA"/>
        </w:rPr>
        <w:t>5</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2</w:t>
      </w:r>
      <w:r>
        <w:rPr>
          <w:rFonts w:ascii="Times New Roman" w:eastAsia="方正仿宋_GBK" w:cs="Times New Roman" w:hAnsi="Times New Roman" w:hint="eastAsia"/>
          <w:sz w:val="32"/>
          <w:szCs w:val="32"/>
          <w:lang w:bidi="ar-SA"/>
        </w:rPr>
        <w:t xml:space="preserve">% to RMB12.48 trillion and imports dropped by </w:t>
      </w:r>
      <w:r>
        <w:rPr>
          <w:rFonts w:ascii="Times New Roman" w:eastAsia="方正仿宋_GBK" w:cs="Times New Roman" w:hAnsi="Times New Roman"/>
          <w:sz w:val="32"/>
          <w:szCs w:val="32"/>
          <w:lang w:bidi="ar-SA"/>
        </w:rPr>
        <w:t>0.1</w:t>
      </w:r>
      <w:r>
        <w:rPr>
          <w:rFonts w:ascii="Times New Roman" w:eastAsia="方正仿宋_GBK" w:cs="Times New Roman" w:hAnsi="Times New Roman" w:hint="eastAsia"/>
          <w:sz w:val="32"/>
          <w:szCs w:val="32"/>
          <w:lang w:bidi="ar-SA"/>
        </w:rPr>
        <w:t xml:space="preserve">% to RMB10.43 trillion. The trade surplus expanded by 44.2% to RMB2.05 trillion. </w:t>
      </w:r>
      <w:r>
        <w:rPr>
          <w:rFonts w:ascii="Times New Roman" w:eastAsia="方正仿宋_GBK" w:cs="Times New Roman" w:hAnsi="Times New Roman"/>
          <w:sz w:val="32"/>
          <w:szCs w:val="32"/>
          <w:lang w:bidi="ar-SA"/>
        </w:rPr>
        <w:t>In September,</w:t>
      </w:r>
      <w:r>
        <w:rPr>
          <w:rFonts w:ascii="Times New Roman" w:eastAsia="方正仿宋_GBK" w:cs="Times New Roman" w:hAnsi="Times New Roman" w:hint="eastAsia"/>
          <w:sz w:val="32"/>
          <w:szCs w:val="32"/>
          <w:lang w:bidi="ar-SA"/>
        </w:rPr>
        <w:t xml:space="preserve"> China</w:t>
      </w:r>
      <w:r>
        <w:rPr>
          <w:rFonts w:ascii="Times New Roman" w:eastAsia="方正仿宋_GBK" w:cs="Times New Roman" w:hAnsi="Times New Roman"/>
          <w:sz w:val="32"/>
          <w:szCs w:val="32"/>
          <w:lang w:bidi="ar-SA"/>
        </w:rPr>
        <w:t>’</w:t>
      </w:r>
      <w:r>
        <w:rPr>
          <w:rFonts w:ascii="Times New Roman" w:eastAsia="方正仿宋_GBK" w:cs="Times New Roman" w:hAnsi="Times New Roman" w:hint="eastAsia"/>
          <w:sz w:val="32"/>
          <w:szCs w:val="32"/>
          <w:lang w:bidi="ar-SA"/>
        </w:rPr>
        <w:t>s foreign trade v</w:t>
      </w:r>
      <w:r>
        <w:rPr>
          <w:rFonts w:ascii="Times New Roman" w:eastAsia="方正仿宋_GBK" w:cs="Times New Roman" w:hAnsi="Times New Roman"/>
          <w:sz w:val="32"/>
          <w:szCs w:val="32"/>
          <w:lang w:bidi="ar-SA"/>
        </w:rPr>
        <w:t xml:space="preserve">olume </w:t>
      </w:r>
      <w:r>
        <w:rPr>
          <w:rFonts w:ascii="Times New Roman" w:eastAsia="方正仿宋_GBK" w:cs="Times New Roman" w:hAnsi="Times New Roman" w:hint="eastAsia"/>
          <w:sz w:val="32"/>
          <w:szCs w:val="32"/>
          <w:lang w:bidi="ar-SA"/>
        </w:rPr>
        <w:t>reached RMB</w:t>
      </w:r>
      <w:r>
        <w:rPr>
          <w:rFonts w:ascii="Times New Roman" w:eastAsia="方正仿宋_GBK" w:cs="Times New Roman" w:hAnsi="Times New Roman"/>
          <w:sz w:val="32"/>
          <w:szCs w:val="32"/>
          <w:lang w:bidi="ar-SA"/>
        </w:rPr>
        <w:t>2.78</w:t>
      </w:r>
      <w:r>
        <w:rPr>
          <w:rFonts w:ascii="Times New Roman" w:eastAsia="方正仿宋_GBK" w:cs="Times New Roman" w:hAnsi="Times New Roman" w:hint="eastAsia"/>
          <w:sz w:val="32"/>
          <w:szCs w:val="32"/>
          <w:lang w:bidi="ar-SA"/>
        </w:rPr>
        <w:t xml:space="preserve"> trillion, </w:t>
      </w:r>
      <w:r>
        <w:rPr>
          <w:rFonts w:ascii="Times New Roman" w:eastAsia="方正仿宋_GBK" w:cs="Times New Roman" w:hAnsi="Times New Roman"/>
          <w:sz w:val="32"/>
          <w:szCs w:val="32"/>
          <w:lang w:bidi="ar-SA"/>
        </w:rPr>
        <w:t>down</w:t>
      </w:r>
      <w:r>
        <w:rPr>
          <w:rFonts w:ascii="Times New Roman" w:eastAsia="方正仿宋_GBK" w:cs="Times New Roman" w:hAnsi="Times New Roman" w:hint="eastAsia"/>
          <w:sz w:val="32"/>
          <w:szCs w:val="32"/>
          <w:lang w:bidi="ar-SA"/>
        </w:rPr>
        <w:t xml:space="preserve"> by </w:t>
      </w:r>
      <w:r>
        <w:rPr>
          <w:rFonts w:ascii="Times New Roman" w:eastAsia="方正仿宋_GBK" w:cs="Times New Roman" w:hAnsi="Times New Roman"/>
          <w:sz w:val="32"/>
          <w:szCs w:val="32"/>
          <w:lang w:bidi="ar-SA"/>
        </w:rPr>
        <w:t>3</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3</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w:t>
      </w:r>
      <w:r>
        <w:rPr>
          <w:rFonts w:ascii="Times New Roman" w:eastAsia="方正仿宋_GBK" w:cs="Times New Roman" w:hAnsi="Times New Roman" w:hint="eastAsia"/>
          <w:sz w:val="32"/>
          <w:szCs w:val="32"/>
          <w:lang w:bidi="ar-SA"/>
        </w:rPr>
        <w:t xml:space="preserve"> </w:t>
      </w:r>
      <w:r>
        <w:rPr>
          <w:rFonts w:ascii="Times New Roman" w:eastAsia="方正仿宋_GBK" w:cs="Times New Roman" w:hAnsi="Times New Roman"/>
          <w:sz w:val="32"/>
          <w:szCs w:val="32"/>
          <w:lang w:bidi="ar-SA"/>
        </w:rPr>
        <w:t>e</w:t>
      </w:r>
      <w:r>
        <w:rPr>
          <w:rFonts w:ascii="Times New Roman" w:eastAsia="方正仿宋_GBK" w:cs="Times New Roman" w:hAnsi="Times New Roman" w:hint="eastAsia"/>
          <w:sz w:val="32"/>
          <w:szCs w:val="32"/>
          <w:lang w:bidi="ar-SA"/>
        </w:rPr>
        <w:t xml:space="preserve">xports </w:t>
      </w:r>
      <w:r>
        <w:rPr>
          <w:rFonts w:ascii="Times New Roman" w:eastAsia="方正仿宋_GBK" w:cs="Times New Roman" w:hAnsi="Times New Roman"/>
          <w:sz w:val="32"/>
          <w:szCs w:val="32"/>
          <w:lang w:bidi="ar-SA"/>
        </w:rPr>
        <w:t>down</w:t>
      </w:r>
      <w:r>
        <w:rPr>
          <w:rFonts w:ascii="Times New Roman" w:eastAsia="方正仿宋_GBK" w:cs="Times New Roman" w:hAnsi="Times New Roman" w:hint="eastAsia"/>
          <w:sz w:val="32"/>
          <w:szCs w:val="32"/>
          <w:lang w:bidi="ar-SA"/>
        </w:rPr>
        <w:t xml:space="preserve"> by </w:t>
      </w:r>
      <w:r>
        <w:rPr>
          <w:rFonts w:ascii="Times New Roman" w:eastAsia="方正仿宋_GBK" w:cs="Times New Roman" w:hAnsi="Times New Roman"/>
          <w:sz w:val="32"/>
          <w:szCs w:val="32"/>
          <w:lang w:bidi="ar-SA"/>
        </w:rPr>
        <w:t>0</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7</w:t>
      </w:r>
      <w:r>
        <w:rPr>
          <w:rFonts w:ascii="Times New Roman" w:eastAsia="方正仿宋_GBK" w:cs="Times New Roman" w:hAnsi="Times New Roman" w:hint="eastAsia"/>
          <w:sz w:val="32"/>
          <w:szCs w:val="32"/>
          <w:lang w:bidi="ar-SA"/>
        </w:rPr>
        <w:t>% to RMB1.</w:t>
      </w:r>
      <w:r>
        <w:rPr>
          <w:rFonts w:ascii="Times New Roman" w:eastAsia="方正仿宋_GBK" w:cs="Times New Roman" w:hAnsi="Times New Roman"/>
          <w:sz w:val="32"/>
          <w:szCs w:val="32"/>
          <w:lang w:bidi="ar-SA"/>
        </w:rPr>
        <w:t>53</w:t>
      </w:r>
      <w:r>
        <w:rPr>
          <w:rFonts w:ascii="Times New Roman" w:eastAsia="方正仿宋_GBK" w:cs="Times New Roman" w:hAnsi="Times New Roman" w:hint="eastAsia"/>
          <w:sz w:val="32"/>
          <w:szCs w:val="32"/>
          <w:lang w:bidi="ar-SA"/>
        </w:rPr>
        <w:t xml:space="preserve"> trillion and imports </w:t>
      </w:r>
      <w:r>
        <w:rPr>
          <w:rFonts w:ascii="Times New Roman" w:eastAsia="方正仿宋_GBK" w:cs="Times New Roman" w:hAnsi="Times New Roman"/>
          <w:sz w:val="32"/>
          <w:szCs w:val="32"/>
          <w:lang w:bidi="ar-SA"/>
        </w:rPr>
        <w:t>down</w:t>
      </w:r>
      <w:r>
        <w:rPr>
          <w:rFonts w:ascii="Times New Roman" w:eastAsia="方正仿宋_GBK" w:cs="Times New Roman" w:hAnsi="Times New Roman" w:hint="eastAsia"/>
          <w:sz w:val="32"/>
          <w:szCs w:val="32"/>
          <w:lang w:bidi="ar-SA"/>
        </w:rPr>
        <w:t xml:space="preserve"> by </w:t>
      </w:r>
      <w:r>
        <w:rPr>
          <w:rFonts w:ascii="Times New Roman" w:eastAsia="方正仿宋_GBK" w:cs="Times New Roman" w:hAnsi="Times New Roman"/>
          <w:sz w:val="32"/>
          <w:szCs w:val="32"/>
          <w:lang w:bidi="ar-SA"/>
        </w:rPr>
        <w:t>6.2</w:t>
      </w:r>
      <w:r>
        <w:rPr>
          <w:rFonts w:ascii="Times New Roman" w:eastAsia="方正仿宋_GBK" w:cs="Times New Roman" w:hAnsi="Times New Roman" w:hint="eastAsia"/>
          <w:sz w:val="32"/>
          <w:szCs w:val="32"/>
          <w:lang w:bidi="ar-SA"/>
        </w:rPr>
        <w:t>% to RMB1.</w:t>
      </w:r>
      <w:r>
        <w:rPr>
          <w:rFonts w:ascii="Times New Roman" w:eastAsia="方正仿宋_GBK" w:cs="Times New Roman" w:hAnsi="Times New Roman"/>
          <w:sz w:val="32"/>
          <w:szCs w:val="32"/>
          <w:lang w:bidi="ar-SA"/>
        </w:rPr>
        <w:t>25</w:t>
      </w:r>
      <w:r>
        <w:rPr>
          <w:rFonts w:ascii="Times New Roman" w:eastAsia="方正仿宋_GBK" w:cs="Times New Roman" w:hAnsi="Times New Roman" w:hint="eastAsia"/>
          <w:sz w:val="32"/>
          <w:szCs w:val="32"/>
          <w:lang w:bidi="ar-SA"/>
        </w:rPr>
        <w:t xml:space="preserve"> trillion. </w:t>
      </w:r>
    </w:p>
    <w:p>
      <w:pPr>
        <w:pStyle w:val="66"/>
        <w:autoSpaceDN w:val="0"/>
        <w:spacing w:line="560" w:lineRule="exact"/>
        <w:ind w:firstLineChars="200" w:firstLine="640"/>
        <w:rPr>
          <w:rFonts w:ascii="Times New Roman" w:eastAsia="方正仿宋_GBK" w:cs="Times New Roman" w:hAnsi="Times New Roman" w:hint="eastAsia"/>
          <w:sz w:val="32"/>
          <w:szCs w:val="32"/>
          <w:lang w:bidi="ar-SA"/>
        </w:rPr>
      </w:pPr>
      <w:r>
        <w:rPr>
          <w:rFonts w:ascii="Times New Roman" w:eastAsia="方正仿宋_GBK" w:cs="Times New Roman" w:hAnsi="Times New Roman" w:hint="eastAsia"/>
          <w:sz w:val="32"/>
          <w:szCs w:val="32"/>
          <w:lang w:bidi="ar-SA"/>
        </w:rPr>
        <w:t>The foreign trade in the first three quarters was generally stable and steadily improved. The details are as follows.</w:t>
      </w:r>
    </w:p>
    <w:p>
      <w:pPr>
        <w:pStyle w:val="67"/>
        <w:widowControl/>
        <w:autoSpaceDN w:val="0"/>
        <w:adjustRightInd w:val="0"/>
        <w:snapToGrid w:val="0"/>
        <w:spacing w:line="560" w:lineRule="exact"/>
        <w:ind w:firstLineChars="200" w:firstLine="640"/>
        <w:rPr>
          <w:rFonts w:ascii="Times New Roman" w:eastAsia="方正仿宋_GBK" w:cs="Times New Roman" w:hAnsi="Times New Roman" w:hint="eastAsia"/>
          <w:sz w:val="32"/>
          <w:szCs w:val="32"/>
          <w:lang w:bidi="ar-SA"/>
        </w:rPr>
      </w:pPr>
      <w:r>
        <w:rPr>
          <w:rFonts w:ascii="Times New Roman" w:eastAsia="方正仿宋_GBK" w:cs="Times New Roman" w:hAnsi="Times New Roman"/>
          <w:b/>
          <w:bCs/>
          <w:sz w:val="32"/>
          <w:szCs w:val="32"/>
          <w:lang w:bidi="ar-SA"/>
        </w:rPr>
        <w:t xml:space="preserve">1. Ordinary trade </w:t>
      </w:r>
      <w:r>
        <w:rPr>
          <w:rFonts w:ascii="Times New Roman" w:eastAsia="方正仿宋_GBK" w:cs="Times New Roman" w:hAnsi="Times New Roman" w:hint="eastAsia"/>
          <w:b/>
          <w:bCs/>
          <w:sz w:val="32"/>
          <w:szCs w:val="32"/>
          <w:lang w:bidi="ar-SA"/>
        </w:rPr>
        <w:t>became increasingly dominant</w:t>
      </w:r>
      <w:r>
        <w:rPr>
          <w:rFonts w:ascii="Times New Roman" w:eastAsia="方正仿宋_GBK" w:cs="Times New Roman" w:hAnsi="Times New Roman"/>
          <w:b/>
          <w:bCs/>
          <w:sz w:val="32"/>
          <w:szCs w:val="32"/>
          <w:lang w:bidi="ar-SA"/>
        </w:rPr>
        <w:t>.</w:t>
      </w:r>
      <w:r>
        <w:rPr>
          <w:rFonts w:ascii="Times New Roman" w:eastAsia="方正仿宋_GBK" w:cs="Times New Roman" w:hAnsi="Times New Roman" w:hint="eastAsia"/>
          <w:b/>
          <w:bCs/>
          <w:sz w:val="32"/>
          <w:szCs w:val="32"/>
          <w:lang w:bidi="ar-SA"/>
        </w:rPr>
        <w:t xml:space="preserve"> </w:t>
      </w:r>
      <w:r>
        <w:rPr>
          <w:rFonts w:ascii="Times New Roman" w:eastAsia="方正仿宋_GBK" w:cs="Times New Roman" w:hAnsi="Times New Roman"/>
          <w:sz w:val="32"/>
          <w:szCs w:val="32"/>
          <w:lang w:bidi="ar-SA"/>
        </w:rPr>
        <w:t>It</w:t>
      </w:r>
      <w:r>
        <w:rPr>
          <w:rFonts w:ascii="Times New Roman" w:eastAsia="方正仿宋_GBK" w:cs="Times New Roman" w:hAnsi="Times New Roman" w:hint="eastAsia"/>
          <w:sz w:val="32"/>
          <w:szCs w:val="32"/>
          <w:lang w:bidi="ar-SA"/>
        </w:rPr>
        <w:t xml:space="preserve"> rose by </w:t>
      </w:r>
      <w:r>
        <w:rPr>
          <w:rFonts w:ascii="Times New Roman" w:eastAsia="方正仿宋_GBK" w:cs="Times New Roman" w:hAnsi="Times New Roman"/>
          <w:sz w:val="32"/>
          <w:szCs w:val="32"/>
          <w:lang w:bidi="ar-SA"/>
        </w:rPr>
        <w:t>4.8</w:t>
      </w:r>
      <w:r>
        <w:rPr>
          <w:rFonts w:ascii="Times New Roman" w:eastAsia="方正仿宋_GBK" w:cs="Times New Roman" w:hAnsi="Times New Roman" w:hint="eastAsia"/>
          <w:sz w:val="32"/>
          <w:szCs w:val="32"/>
          <w:lang w:bidi="ar-SA"/>
        </w:rPr>
        <w:t>% to RMB</w:t>
      </w:r>
      <w:r>
        <w:rPr>
          <w:rFonts w:ascii="Times New Roman" w:eastAsia="方正仿宋_GBK" w:cs="Times New Roman" w:hAnsi="Times New Roman"/>
          <w:sz w:val="32"/>
          <w:szCs w:val="32"/>
          <w:lang w:bidi="ar-SA"/>
        </w:rPr>
        <w:t>13.64</w:t>
      </w:r>
      <w:r>
        <w:rPr>
          <w:rFonts w:ascii="Times New Roman" w:eastAsia="方正仿宋_GBK" w:cs="Times New Roman" w:hAnsi="Times New Roman" w:hint="eastAsia"/>
          <w:sz w:val="32"/>
          <w:szCs w:val="32"/>
          <w:lang w:bidi="ar-SA"/>
        </w:rPr>
        <w:t xml:space="preserve"> trillion, taking up 59.</w:t>
      </w:r>
      <w:r>
        <w:rPr>
          <w:rFonts w:ascii="Times New Roman" w:eastAsia="方正仿宋_GBK" w:cs="Times New Roman" w:hAnsi="Times New Roman"/>
          <w:sz w:val="32"/>
          <w:szCs w:val="32"/>
          <w:lang w:bidi="ar-SA"/>
        </w:rPr>
        <w:t>5</w:t>
      </w:r>
      <w:r>
        <w:rPr>
          <w:rFonts w:ascii="Times New Roman" w:eastAsia="方正仿宋_GBK" w:cs="Times New Roman" w:hAnsi="Times New Roman" w:hint="eastAsia"/>
          <w:sz w:val="32"/>
          <w:szCs w:val="32"/>
          <w:lang w:bidi="ar-SA"/>
        </w:rPr>
        <w:t xml:space="preserve">% of the total trade, </w:t>
      </w:r>
      <w:r>
        <w:rPr>
          <w:rFonts w:ascii="Times New Roman" w:eastAsia="方正仿宋_GBK" w:cs="Times New Roman" w:hAnsi="Times New Roman"/>
          <w:sz w:val="32"/>
          <w:szCs w:val="32"/>
          <w:lang w:bidi="ar-SA"/>
        </w:rPr>
        <w:t xml:space="preserve">1.1 </w:t>
      </w:r>
      <w:r>
        <w:rPr>
          <w:rFonts w:ascii="Times New Roman" w:eastAsia="方正仿宋_GBK" w:cs="Times New Roman" w:hAnsi="Times New Roman" w:hint="eastAsia"/>
          <w:sz w:val="32"/>
          <w:szCs w:val="32"/>
          <w:lang w:bidi="ar-SA"/>
        </w:rPr>
        <w:t xml:space="preserve">percentage </w:t>
      </w:r>
      <w:r>
        <w:rPr>
          <w:rFonts w:ascii="Times New Roman" w:eastAsia="方正仿宋_GBK" w:cs="Times New Roman" w:hAnsi="Times New Roman"/>
          <w:sz w:val="32"/>
          <w:szCs w:val="32"/>
          <w:lang w:bidi="ar-SA"/>
        </w:rPr>
        <w:t>points</w:t>
      </w:r>
      <w:r>
        <w:rPr>
          <w:rFonts w:ascii="Times New Roman" w:eastAsia="方正仿宋_GBK" w:cs="Times New Roman" w:hAnsi="Times New Roman" w:hint="eastAsia"/>
          <w:sz w:val="32"/>
          <w:szCs w:val="32"/>
          <w:lang w:bidi="ar-SA"/>
        </w:rPr>
        <w:t xml:space="preserve"> higher than </w:t>
      </w:r>
      <w:r>
        <w:rPr>
          <w:rFonts w:ascii="Times New Roman" w:eastAsia="方正仿宋_GBK" w:cs="Times New Roman" w:hAnsi="Times New Roman"/>
          <w:sz w:val="32"/>
          <w:szCs w:val="32"/>
          <w:lang w:bidi="ar-SA"/>
        </w:rPr>
        <w:t>the</w:t>
      </w:r>
      <w:r>
        <w:rPr>
          <w:rFonts w:ascii="Times New Roman" w:eastAsia="方正仿宋_GBK" w:cs="Times New Roman" w:hAnsi="Times New Roman" w:hint="eastAsia"/>
          <w:sz w:val="32"/>
          <w:szCs w:val="32"/>
          <w:lang w:bidi="ar-SA"/>
        </w:rPr>
        <w:t xml:space="preserve"> previous year</w:t>
      </w:r>
      <w:r>
        <w:rPr>
          <w:rFonts w:ascii="Times New Roman" w:eastAsia="方正仿宋_GBK" w:cs="Times New Roman" w:hAnsi="Times New Roman"/>
          <w:sz w:val="32"/>
          <w:szCs w:val="32"/>
          <w:lang w:bidi="ar-SA"/>
        </w:rPr>
        <w:t xml:space="preserve">. Exports </w:t>
      </w:r>
      <w:r>
        <w:rPr>
          <w:rFonts w:ascii="Times New Roman" w:eastAsia="方正仿宋_GBK" w:cs="Times New Roman" w:hAnsi="Times New Roman" w:hint="eastAsia"/>
          <w:sz w:val="32"/>
          <w:szCs w:val="32"/>
          <w:lang w:bidi="ar-SA"/>
        </w:rPr>
        <w:t>rose by</w:t>
      </w:r>
      <w:r>
        <w:rPr>
          <w:rFonts w:ascii="Times New Roman" w:eastAsia="方正仿宋_GBK" w:cs="Times New Roman" w:hAnsi="Times New Roman"/>
          <w:sz w:val="32"/>
          <w:szCs w:val="32"/>
          <w:lang w:bidi="ar-SA"/>
        </w:rPr>
        <w:t xml:space="preserve"> 8.7% to RMB7.3 trillion and imports </w:t>
      </w:r>
      <w:r>
        <w:rPr>
          <w:rFonts w:ascii="Times New Roman" w:eastAsia="方正仿宋_GBK" w:cs="Times New Roman" w:hAnsi="Times New Roman" w:hint="eastAsia"/>
          <w:sz w:val="32"/>
          <w:szCs w:val="32"/>
          <w:lang w:bidi="ar-SA"/>
        </w:rPr>
        <w:t>climbed by</w:t>
      </w:r>
      <w:r>
        <w:rPr>
          <w:rFonts w:ascii="Times New Roman" w:eastAsia="方正仿宋_GBK" w:cs="Times New Roman" w:hAnsi="Times New Roman"/>
          <w:sz w:val="32"/>
          <w:szCs w:val="32"/>
          <w:lang w:bidi="ar-SA"/>
        </w:rPr>
        <w:t xml:space="preserve"> 0.7% to RMB6.34 trillion.</w:t>
      </w:r>
      <w:r>
        <w:rPr>
          <w:rFonts w:ascii="Times New Roman" w:eastAsia="方正仿宋_GBK" w:cs="Times New Roman" w:hAnsi="Times New Roman" w:hint="eastAsia"/>
          <w:sz w:val="32"/>
          <w:szCs w:val="32"/>
          <w:lang w:bidi="ar-SA"/>
        </w:rPr>
        <w:t xml:space="preserve"> </w:t>
      </w:r>
    </w:p>
    <w:p>
      <w:pPr>
        <w:pStyle w:val="68"/>
        <w:widowControl/>
        <w:autoSpaceDN w:val="0"/>
        <w:adjustRightInd w:val="0"/>
        <w:snapToGrid w:val="0"/>
        <w:spacing w:line="560" w:lineRule="exact"/>
        <w:ind w:firstLineChars="226" w:firstLine="723"/>
        <w:rPr>
          <w:rFonts w:ascii="Times New Roman" w:eastAsia="方正仿宋_GBK" w:cs="Times New Roman" w:hAnsi="Times New Roman" w:hint="eastAsia"/>
          <w:sz w:val="32"/>
          <w:szCs w:val="32"/>
          <w:lang w:bidi="ar-SA"/>
        </w:rPr>
      </w:pPr>
      <w:r>
        <w:rPr>
          <w:rFonts w:ascii="Times New Roman" w:eastAsia="方正仿宋_GBK" w:cs="Times New Roman" w:hAnsi="Times New Roman"/>
          <w:b/>
          <w:bCs/>
          <w:sz w:val="32"/>
          <w:szCs w:val="32"/>
          <w:lang w:bidi="ar-SA"/>
        </w:rPr>
        <w:t xml:space="preserve">2. Progress was made in new markets. </w:t>
      </w:r>
      <w:r>
        <w:rPr>
          <w:rFonts w:ascii="Times New Roman" w:eastAsia="方正仿宋_GBK" w:cs="Times New Roman" w:hAnsi="Times New Roman" w:hint="eastAsia"/>
          <w:sz w:val="32"/>
          <w:szCs w:val="32"/>
          <w:lang w:bidi="ar-SA"/>
        </w:rPr>
        <w:t>T</w:t>
      </w:r>
      <w:r>
        <w:rPr>
          <w:rFonts w:ascii="Times New Roman" w:eastAsia="方正仿宋_GBK" w:cs="Times New Roman" w:hAnsi="Times New Roman"/>
          <w:bCs/>
          <w:sz w:val="32"/>
          <w:szCs w:val="32"/>
          <w:lang w:bidi="ar-SA"/>
        </w:rPr>
        <w:t xml:space="preserve">rade with </w:t>
      </w:r>
      <w:r>
        <w:rPr>
          <w:rFonts w:ascii="Times New Roman" w:eastAsia="方正仿宋_GBK" w:cs="Times New Roman" w:hAnsi="Times New Roman" w:hint="eastAsia"/>
          <w:bCs/>
          <w:sz w:val="32"/>
          <w:szCs w:val="32"/>
          <w:lang w:bidi="ar-SA"/>
        </w:rPr>
        <w:t>EU</w:t>
      </w:r>
      <w:r>
        <w:rPr>
          <w:rFonts w:ascii="Times New Roman" w:eastAsia="方正仿宋_GBK" w:cs="Times New Roman" w:hAnsi="Times New Roman"/>
          <w:bCs/>
          <w:sz w:val="32"/>
          <w:szCs w:val="32"/>
          <w:lang w:bidi="ar-SA"/>
        </w:rPr>
        <w:t xml:space="preserve"> and</w:t>
      </w:r>
      <w:r>
        <w:rPr>
          <w:rFonts w:ascii="Times New Roman" w:eastAsia="方正仿宋_GBK" w:cs="Times New Roman" w:hAnsi="Times New Roman" w:hint="eastAsia"/>
          <w:bCs/>
          <w:sz w:val="32"/>
          <w:szCs w:val="32"/>
          <w:lang w:bidi="ar-SA"/>
        </w:rPr>
        <w:t xml:space="preserve"> ASEAN</w:t>
      </w:r>
      <w:r>
        <w:rPr>
          <w:rFonts w:ascii="Times New Roman" w:eastAsia="方正仿宋_GBK" w:cs="Times New Roman" w:hAnsi="Times New Roman"/>
          <w:bCs/>
          <w:sz w:val="32"/>
          <w:szCs w:val="32"/>
          <w:lang w:bidi="ar-SA"/>
        </w:rPr>
        <w:t>,</w:t>
      </w:r>
      <w:r>
        <w:rPr>
          <w:rFonts w:ascii="Times New Roman" w:eastAsia="方正仿宋_GBK" w:cs="Times New Roman" w:hAnsi="Times New Roman" w:hint="eastAsia"/>
          <w:sz w:val="32"/>
          <w:szCs w:val="32"/>
          <w:lang w:bidi="ar-SA"/>
        </w:rPr>
        <w:t xml:space="preserve"> </w:t>
      </w:r>
      <w:r>
        <w:rPr>
          <w:rFonts w:ascii="Times New Roman" w:eastAsia="方正仿宋_GBK" w:cs="Times New Roman" w:hAnsi="Times New Roman"/>
          <w:bCs/>
          <w:sz w:val="32"/>
          <w:szCs w:val="32"/>
          <w:lang w:bidi="ar-SA"/>
        </w:rPr>
        <w:t xml:space="preserve">China’s two </w:t>
      </w:r>
      <w:r>
        <w:rPr>
          <w:rFonts w:ascii="Times New Roman" w:eastAsia="方正仿宋_GBK" w:cs="Times New Roman" w:hAnsi="Times New Roman" w:hint="eastAsia"/>
          <w:bCs/>
          <w:sz w:val="32"/>
          <w:szCs w:val="32"/>
          <w:lang w:bidi="ar-SA"/>
        </w:rPr>
        <w:t>biggest</w:t>
      </w:r>
      <w:r>
        <w:rPr>
          <w:rFonts w:ascii="Times New Roman" w:eastAsia="方正仿宋_GBK" w:cs="Times New Roman" w:hAnsi="Times New Roman"/>
          <w:bCs/>
          <w:sz w:val="32"/>
          <w:szCs w:val="32"/>
          <w:lang w:bidi="ar-SA"/>
        </w:rPr>
        <w:t xml:space="preserve"> trading</w:t>
      </w:r>
      <w:r>
        <w:rPr>
          <w:rFonts w:ascii="Times New Roman" w:eastAsia="方正仿宋_GBK" w:cs="Times New Roman" w:hAnsi="Times New Roman" w:hint="eastAsia"/>
          <w:bCs/>
          <w:sz w:val="32"/>
          <w:szCs w:val="32"/>
          <w:lang w:bidi="ar-SA"/>
        </w:rPr>
        <w:t xml:space="preserve"> partners</w:t>
      </w:r>
      <w:r>
        <w:rPr>
          <w:rFonts w:ascii="Times New Roman" w:eastAsia="方正仿宋_GBK" w:cs="Times New Roman" w:hAnsi="Times New Roman"/>
          <w:bCs/>
          <w:sz w:val="32"/>
          <w:szCs w:val="32"/>
          <w:lang w:bidi="ar-SA"/>
        </w:rPr>
        <w:t>,</w:t>
      </w:r>
      <w:r>
        <w:rPr>
          <w:rFonts w:ascii="Times New Roman" w:eastAsia="方正仿宋_GBK" w:cs="Times New Roman" w:hAnsi="Times New Roman" w:hint="eastAsia"/>
          <w:bCs/>
          <w:sz w:val="32"/>
          <w:szCs w:val="32"/>
          <w:lang w:bidi="ar-SA"/>
        </w:rPr>
        <w:t xml:space="preserve"> </w:t>
      </w:r>
      <w:r>
        <w:rPr>
          <w:rFonts w:ascii="Times New Roman" w:eastAsia="方正仿宋_GBK" w:cs="Times New Roman" w:hAnsi="Times New Roman" w:hint="eastAsia"/>
          <w:sz w:val="32"/>
          <w:szCs w:val="32"/>
          <w:lang w:bidi="ar-SA"/>
        </w:rPr>
        <w:t>reached RMB</w:t>
      </w:r>
      <w:r>
        <w:rPr>
          <w:rFonts w:ascii="Times New Roman" w:eastAsia="方正仿宋_GBK" w:cs="Times New Roman" w:hAnsi="Times New Roman"/>
          <w:sz w:val="32"/>
          <w:szCs w:val="32"/>
          <w:lang w:bidi="ar-SA"/>
        </w:rPr>
        <w:t>3.57</w:t>
      </w:r>
      <w:r>
        <w:rPr>
          <w:rFonts w:ascii="Times New Roman" w:eastAsia="方正仿宋_GBK" w:cs="Times New Roman" w:hAnsi="Times New Roman" w:hint="eastAsia"/>
          <w:sz w:val="32"/>
          <w:szCs w:val="32"/>
          <w:lang w:bidi="ar-SA"/>
        </w:rPr>
        <w:t xml:space="preserve"> </w:t>
      </w:r>
      <w:r>
        <w:rPr>
          <w:rFonts w:ascii="Times New Roman" w:eastAsia="方正仿宋_GBK" w:cs="Times New Roman" w:hAnsi="Times New Roman"/>
          <w:sz w:val="32"/>
          <w:szCs w:val="32"/>
          <w:lang w:bidi="ar-SA"/>
        </w:rPr>
        <w:t>tr</w:t>
      </w:r>
      <w:r>
        <w:rPr>
          <w:rFonts w:ascii="Times New Roman" w:eastAsia="方正仿宋_GBK" w:cs="Times New Roman" w:hAnsi="Times New Roman" w:hint="eastAsia"/>
          <w:sz w:val="32"/>
          <w:szCs w:val="32"/>
          <w:lang w:bidi="ar-SA"/>
        </w:rPr>
        <w:t>illion</w:t>
      </w:r>
      <w:r>
        <w:rPr>
          <w:rFonts w:ascii="Times New Roman" w:eastAsia="方正仿宋_GBK" w:cs="Times New Roman" w:hAnsi="Times New Roman"/>
          <w:sz w:val="32"/>
          <w:szCs w:val="32"/>
          <w:lang w:bidi="ar-SA"/>
        </w:rPr>
        <w:t xml:space="preserve"> and 3.14 tr</w:t>
      </w:r>
      <w:r>
        <w:rPr>
          <w:rFonts w:ascii="Times New Roman" w:eastAsia="方正仿宋_GBK" w:cs="Times New Roman" w:hAnsi="Times New Roman" w:hint="eastAsia"/>
          <w:sz w:val="32"/>
          <w:szCs w:val="32"/>
          <w:lang w:bidi="ar-SA"/>
        </w:rPr>
        <w:t>illion,</w:t>
      </w:r>
      <w:r>
        <w:rPr>
          <w:rFonts w:ascii="Times New Roman" w:eastAsia="方正仿宋_GBK" w:cs="Times New Roman" w:hAnsi="Times New Roman"/>
          <w:sz w:val="32"/>
          <w:szCs w:val="32"/>
          <w:lang w:bidi="ar-SA"/>
        </w:rPr>
        <w:t xml:space="preserve"> with </w:t>
      </w:r>
      <w:r>
        <w:rPr>
          <w:rFonts w:ascii="Times New Roman" w:eastAsia="方正仿宋_GBK" w:cs="Times New Roman" w:hAnsi="Times New Roman" w:hint="eastAsia"/>
          <w:sz w:val="32"/>
          <w:szCs w:val="32"/>
          <w:lang w:bidi="ar-SA"/>
        </w:rPr>
        <w:t>an increase of</w:t>
      </w:r>
      <w:r>
        <w:rPr>
          <w:rFonts w:ascii="Times New Roman" w:eastAsia="方正仿宋_GBK" w:cs="Times New Roman" w:hAnsi="Times New Roman"/>
          <w:sz w:val="32"/>
          <w:szCs w:val="32"/>
          <w:lang w:bidi="ar-SA"/>
        </w:rPr>
        <w:t xml:space="preserve"> 8</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6</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 xml:space="preserve"> and 11.5%</w:t>
      </w:r>
      <w:r>
        <w:rPr>
          <w:rFonts w:ascii="Times New Roman" w:eastAsia="方正仿宋_GBK" w:cs="Times New Roman" w:hAnsi="Times New Roman" w:hint="eastAsia"/>
          <w:sz w:val="32"/>
          <w:szCs w:val="32"/>
          <w:lang w:bidi="ar-SA"/>
        </w:rPr>
        <w:t>, accounting for 15.</w:t>
      </w:r>
      <w:r>
        <w:rPr>
          <w:rFonts w:ascii="Times New Roman" w:eastAsia="方正仿宋_GBK" w:cs="Times New Roman" w:hAnsi="Times New Roman"/>
          <w:sz w:val="32"/>
          <w:szCs w:val="32"/>
          <w:lang w:bidi="ar-SA"/>
        </w:rPr>
        <w:t>6</w:t>
      </w:r>
      <w:r>
        <w:rPr>
          <w:rFonts w:ascii="Times New Roman" w:eastAsia="方正仿宋_GBK" w:cs="Times New Roman" w:hAnsi="Times New Roman" w:hint="eastAsia"/>
          <w:sz w:val="32"/>
          <w:szCs w:val="32"/>
          <w:lang w:bidi="ar-SA"/>
        </w:rPr>
        <w:t xml:space="preserve">% </w:t>
      </w:r>
      <w:r>
        <w:rPr>
          <w:rFonts w:ascii="Times New Roman" w:eastAsia="方正仿宋_GBK" w:cs="Times New Roman" w:hAnsi="Times New Roman"/>
          <w:sz w:val="32"/>
          <w:szCs w:val="32"/>
          <w:lang w:bidi="ar-SA"/>
        </w:rPr>
        <w:t xml:space="preserve">and 13.7% </w:t>
      </w:r>
      <w:r>
        <w:rPr>
          <w:rFonts w:ascii="Times New Roman" w:eastAsia="方正仿宋_GBK" w:cs="Times New Roman" w:hAnsi="Times New Roman" w:hint="eastAsia"/>
          <w:sz w:val="32"/>
          <w:szCs w:val="32"/>
          <w:lang w:bidi="ar-SA"/>
        </w:rPr>
        <w:t xml:space="preserve">of the </w:t>
      </w:r>
      <w:r>
        <w:rPr>
          <w:rFonts w:ascii="Times New Roman" w:eastAsia="方正仿宋_GBK" w:cs="Times New Roman" w:hAnsi="Times New Roman"/>
          <w:sz w:val="32"/>
          <w:szCs w:val="32"/>
          <w:lang w:bidi="ar-SA"/>
        </w:rPr>
        <w:t>total trade</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 xml:space="preserve"> respectively</w:t>
      </w:r>
      <w:r>
        <w:rPr>
          <w:rFonts w:ascii="Times New Roman" w:eastAsia="方正仿宋_GBK" w:cs="Times New Roman" w:hAnsi="Times New Roman" w:hint="eastAsia"/>
          <w:sz w:val="32"/>
          <w:szCs w:val="32"/>
          <w:lang w:bidi="ar-SA"/>
        </w:rPr>
        <w:t xml:space="preserve">. Trade with </w:t>
      </w:r>
      <w:r>
        <w:rPr>
          <w:rFonts w:ascii="Times New Roman" w:eastAsia="方正仿宋_GBK" w:cs="Times New Roman" w:hAnsi="Times New Roman"/>
          <w:sz w:val="32"/>
          <w:szCs w:val="32"/>
          <w:lang w:bidi="ar-SA"/>
        </w:rPr>
        <w:t>the U</w:t>
      </w:r>
      <w:r>
        <w:rPr>
          <w:rFonts w:ascii="Times New Roman" w:eastAsia="方正仿宋_GBK" w:cs="Times New Roman" w:hAnsi="Times New Roman" w:hint="eastAsia"/>
          <w:sz w:val="32"/>
          <w:szCs w:val="32"/>
          <w:lang w:bidi="ar-SA"/>
        </w:rPr>
        <w:t>.S. dropped 10.3% to RMB</w:t>
      </w:r>
      <w:r>
        <w:rPr>
          <w:rFonts w:ascii="Times New Roman" w:eastAsia="方正仿宋_GBK" w:cs="Times New Roman" w:hAnsi="Times New Roman"/>
          <w:sz w:val="32"/>
          <w:szCs w:val="32"/>
          <w:lang w:bidi="ar-SA"/>
        </w:rPr>
        <w:t>2.75</w:t>
      </w:r>
      <w:r>
        <w:rPr>
          <w:rFonts w:ascii="Times New Roman" w:eastAsia="方正仿宋_GBK" w:cs="Times New Roman" w:hAnsi="Times New Roman" w:hint="eastAsia"/>
          <w:sz w:val="32"/>
          <w:szCs w:val="32"/>
          <w:lang w:bidi="ar-SA"/>
        </w:rPr>
        <w:t xml:space="preserve"> </w:t>
      </w:r>
      <w:r>
        <w:rPr>
          <w:rFonts w:ascii="Times New Roman" w:eastAsia="方正仿宋_GBK" w:cs="Times New Roman" w:hAnsi="Times New Roman"/>
          <w:sz w:val="32"/>
          <w:szCs w:val="32"/>
          <w:lang w:bidi="ar-SA"/>
        </w:rPr>
        <w:t>tr</w:t>
      </w:r>
      <w:r>
        <w:rPr>
          <w:rFonts w:ascii="Times New Roman" w:eastAsia="方正仿宋_GBK" w:cs="Times New Roman" w:hAnsi="Times New Roman" w:hint="eastAsia"/>
          <w:sz w:val="32"/>
          <w:szCs w:val="32"/>
          <w:lang w:bidi="ar-SA"/>
        </w:rPr>
        <w:t xml:space="preserve">illion. </w:t>
      </w:r>
      <w:r>
        <w:rPr>
          <w:rFonts w:ascii="Times New Roman" w:eastAsia="方正仿宋_GBK" w:cs="Times New Roman" w:hAnsi="Times New Roman"/>
          <w:sz w:val="32"/>
          <w:szCs w:val="32"/>
          <w:lang w:bidi="ar-SA"/>
        </w:rPr>
        <w:t xml:space="preserve">Trade </w:t>
      </w:r>
      <w:r>
        <w:rPr>
          <w:rFonts w:ascii="Times New Roman" w:eastAsia="方正仿宋_GBK" w:cs="Times New Roman" w:hAnsi="Times New Roman" w:hint="eastAsia"/>
          <w:sz w:val="32"/>
          <w:szCs w:val="32"/>
          <w:lang w:bidi="ar-SA"/>
        </w:rPr>
        <w:t xml:space="preserve">with </w:t>
      </w:r>
      <w:r>
        <w:rPr>
          <w:rFonts w:ascii="Times New Roman" w:eastAsia="方正仿宋_GBK" w:cs="Times New Roman" w:hAnsi="Times New Roman"/>
          <w:sz w:val="32"/>
          <w:szCs w:val="32"/>
          <w:lang w:bidi="ar-SA"/>
        </w:rPr>
        <w:t>Japan</w:t>
      </w:r>
      <w:r>
        <w:rPr>
          <w:rFonts w:ascii="Times New Roman" w:eastAsia="方正仿宋_GBK" w:cs="Times New Roman" w:hAnsi="Times New Roman" w:hint="eastAsia"/>
          <w:sz w:val="32"/>
          <w:szCs w:val="32"/>
          <w:lang w:bidi="ar-SA"/>
        </w:rPr>
        <w:t xml:space="preserve"> rose slightly by 0.1% to RMB</w:t>
      </w:r>
      <w:r>
        <w:rPr>
          <w:rFonts w:ascii="Times New Roman" w:eastAsia="方正仿宋_GBK" w:cs="Times New Roman" w:hAnsi="Times New Roman"/>
          <w:sz w:val="32"/>
          <w:szCs w:val="32"/>
          <w:lang w:bidi="ar-SA"/>
        </w:rPr>
        <w:t>1.58</w:t>
      </w:r>
      <w:r>
        <w:rPr>
          <w:rFonts w:ascii="Times New Roman" w:eastAsia="方正仿宋_GBK" w:cs="Times New Roman" w:hAnsi="Times New Roman" w:hint="eastAsia"/>
          <w:sz w:val="32"/>
          <w:szCs w:val="32"/>
          <w:lang w:bidi="ar-SA"/>
        </w:rPr>
        <w:t xml:space="preserve"> trillion</w:t>
      </w:r>
      <w:r>
        <w:rPr>
          <w:rFonts w:ascii="Times New Roman" w:eastAsia="方正仿宋_GBK" w:cs="Times New Roman" w:hAnsi="Times New Roman"/>
          <w:sz w:val="32"/>
          <w:szCs w:val="32"/>
          <w:lang w:bidi="ar-SA"/>
        </w:rPr>
        <w:t xml:space="preserve">. Trade </w:t>
      </w:r>
      <w:r>
        <w:rPr>
          <w:rFonts w:ascii="Times New Roman" w:eastAsia="方正仿宋_GBK" w:cs="Times New Roman" w:hAnsi="Times New Roman" w:hint="eastAsia"/>
          <w:sz w:val="32"/>
          <w:szCs w:val="32"/>
          <w:lang w:bidi="ar-SA"/>
        </w:rPr>
        <w:t xml:space="preserve">with </w:t>
      </w:r>
      <w:r>
        <w:rPr>
          <w:rFonts w:ascii="Times New Roman" w:eastAsia="方正仿宋_GBK" w:cs="Times New Roman" w:hAnsi="Times New Roman"/>
          <w:sz w:val="32"/>
          <w:szCs w:val="32"/>
          <w:lang w:bidi="ar-SA"/>
        </w:rPr>
        <w:t>countries along the Belt and Road</w:t>
      </w:r>
      <w:r>
        <w:rPr>
          <w:rFonts w:ascii="Times New Roman" w:eastAsia="方正仿宋_GBK" w:cs="Times New Roman" w:hAnsi="Times New Roman" w:hint="eastAsia"/>
          <w:sz w:val="32"/>
          <w:szCs w:val="32"/>
          <w:lang w:bidi="ar-SA"/>
        </w:rPr>
        <w:t xml:space="preserve"> totaled RMB</w:t>
      </w:r>
      <w:r>
        <w:rPr>
          <w:rFonts w:ascii="Times New Roman" w:eastAsia="方正仿宋_GBK" w:cs="Times New Roman" w:hAnsi="Times New Roman"/>
          <w:sz w:val="32"/>
          <w:szCs w:val="32"/>
          <w:lang w:bidi="ar-SA"/>
        </w:rPr>
        <w:t>6.65</w:t>
      </w:r>
      <w:r>
        <w:rPr>
          <w:rFonts w:ascii="Times New Roman" w:eastAsia="方正仿宋_GBK" w:cs="Times New Roman" w:hAnsi="Times New Roman" w:hint="eastAsia"/>
          <w:sz w:val="32"/>
          <w:szCs w:val="32"/>
          <w:lang w:bidi="ar-SA"/>
        </w:rPr>
        <w:t xml:space="preserve"> trillion, an increase of </w:t>
      </w:r>
      <w:r>
        <w:rPr>
          <w:rFonts w:ascii="Times New Roman" w:eastAsia="方正仿宋_GBK" w:cs="Times New Roman" w:hAnsi="Times New Roman"/>
          <w:sz w:val="32"/>
          <w:szCs w:val="32"/>
          <w:lang w:bidi="ar-SA"/>
        </w:rPr>
        <w:t>9.5</w:t>
      </w:r>
      <w:r>
        <w:rPr>
          <w:rFonts w:ascii="Times New Roman" w:eastAsia="方正仿宋_GBK" w:cs="Times New Roman" w:hAnsi="Times New Roman" w:hint="eastAsia"/>
          <w:sz w:val="32"/>
          <w:szCs w:val="32"/>
          <w:lang w:bidi="ar-SA"/>
        </w:rPr>
        <w:t>%</w:t>
      </w:r>
      <w:r>
        <w:rPr>
          <w:rFonts w:ascii="Times New Roman" w:eastAsia="方正仿宋_GBK" w:cs="Times New Roman" w:hAnsi="Times New Roman"/>
          <w:sz w:val="32"/>
          <w:szCs w:val="32"/>
          <w:lang w:bidi="ar-SA"/>
        </w:rPr>
        <w:t>, higher than the national overal</w:t>
      </w:r>
      <w:r>
        <w:rPr>
          <w:rFonts w:ascii="Times New Roman" w:eastAsia="方正仿宋_GBK" w:cs="Times New Roman" w:hAnsi="Times New Roman" w:hint="eastAsia"/>
          <w:sz w:val="32"/>
          <w:szCs w:val="32"/>
          <w:lang w:bidi="ar-SA"/>
        </w:rPr>
        <w:t>l</w:t>
      </w:r>
      <w:r>
        <w:rPr>
          <w:rFonts w:ascii="Times New Roman" w:eastAsia="方正仿宋_GBK" w:cs="Times New Roman" w:hAnsi="Times New Roman"/>
          <w:sz w:val="32"/>
          <w:szCs w:val="32"/>
          <w:lang w:bidi="ar-SA"/>
        </w:rPr>
        <w:t xml:space="preserve"> growth rate </w:t>
      </w:r>
      <w:r>
        <w:rPr>
          <w:rFonts w:ascii="Times New Roman" w:eastAsia="方正仿宋_GBK" w:cs="Times New Roman" w:hAnsi="Times New Roman" w:hint="eastAsia"/>
          <w:sz w:val="32"/>
          <w:szCs w:val="32"/>
          <w:lang w:bidi="ar-SA"/>
        </w:rPr>
        <w:t xml:space="preserve">by </w:t>
      </w:r>
      <w:r>
        <w:rPr>
          <w:rFonts w:ascii="Times New Roman" w:eastAsia="方正仿宋_GBK" w:cs="Times New Roman" w:hAnsi="Times New Roman"/>
          <w:sz w:val="32"/>
          <w:szCs w:val="32"/>
          <w:lang w:bidi="ar-SA"/>
        </w:rPr>
        <w:t>6.7</w:t>
      </w:r>
      <w:r>
        <w:rPr>
          <w:rFonts w:ascii="Times New Roman" w:eastAsia="方正仿宋_GBK" w:cs="Times New Roman" w:hAnsi="Times New Roman" w:hint="eastAsia"/>
          <w:sz w:val="32"/>
          <w:szCs w:val="32"/>
          <w:lang w:bidi="ar-SA"/>
        </w:rPr>
        <w:t xml:space="preserve"> percentage points</w:t>
      </w:r>
      <w:r>
        <w:rPr>
          <w:rFonts w:ascii="Times New Roman" w:eastAsia="方正仿宋_GBK" w:cs="Times New Roman" w:hAnsi="Times New Roman"/>
          <w:sz w:val="32"/>
          <w:szCs w:val="32"/>
          <w:lang w:bidi="ar-SA"/>
        </w:rPr>
        <w:t xml:space="preserve">, </w:t>
      </w:r>
      <w:r>
        <w:rPr>
          <w:rFonts w:ascii="Times New Roman" w:eastAsia="方正仿宋_GBK" w:cs="Times New Roman" w:hAnsi="Times New Roman" w:hint="eastAsia"/>
          <w:sz w:val="32"/>
          <w:szCs w:val="32"/>
          <w:lang w:bidi="ar-SA"/>
        </w:rPr>
        <w:t xml:space="preserve">accounting for </w:t>
      </w:r>
      <w:r>
        <w:rPr>
          <w:rFonts w:ascii="Times New Roman" w:eastAsia="方正仿宋_GBK" w:cs="Times New Roman" w:hAnsi="Times New Roman"/>
          <w:sz w:val="32"/>
          <w:szCs w:val="32"/>
          <w:lang w:bidi="ar-SA"/>
        </w:rPr>
        <w:t>29</w:t>
      </w:r>
      <w:r>
        <w:rPr>
          <w:rFonts w:ascii="Times New Roman" w:eastAsia="方正仿宋_GBK" w:cs="Times New Roman" w:hAnsi="Times New Roman" w:hint="eastAsia"/>
          <w:sz w:val="32"/>
          <w:szCs w:val="32"/>
          <w:lang w:bidi="ar-SA"/>
        </w:rPr>
        <w:t xml:space="preserve">% of the </w:t>
      </w:r>
      <w:r>
        <w:rPr>
          <w:rFonts w:ascii="Times New Roman" w:eastAsia="方正仿宋_GBK" w:cs="Times New Roman" w:hAnsi="Times New Roman"/>
          <w:sz w:val="32"/>
          <w:szCs w:val="32"/>
          <w:lang w:bidi="ar-SA"/>
        </w:rPr>
        <w:t>t</w:t>
      </w:r>
      <w:r>
        <w:rPr>
          <w:rFonts w:ascii="Times New Roman" w:eastAsia="方正仿宋_GBK" w:cs="Times New Roman" w:hAnsi="Times New Roman" w:hint="eastAsia"/>
          <w:sz w:val="32"/>
          <w:szCs w:val="32"/>
          <w:lang w:bidi="ar-SA"/>
        </w:rPr>
        <w:t>otal</w:t>
      </w:r>
      <w:r>
        <w:rPr>
          <w:rFonts w:ascii="Times New Roman" w:eastAsia="方正仿宋_GBK" w:cs="Times New Roman" w:hAnsi="Times New Roman"/>
          <w:sz w:val="32"/>
          <w:szCs w:val="32"/>
          <w:lang w:bidi="ar-SA"/>
        </w:rPr>
        <w:t xml:space="preserve"> trade</w:t>
      </w:r>
      <w:r>
        <w:rPr>
          <w:rFonts w:ascii="Times New Roman" w:eastAsia="方正仿宋_GBK" w:cs="Times New Roman" w:hAnsi="Times New Roman" w:hint="eastAsia"/>
          <w:sz w:val="32"/>
          <w:szCs w:val="32"/>
          <w:lang w:bidi="ar-SA"/>
        </w:rPr>
        <w:t>.</w:t>
      </w:r>
    </w:p>
    <w:p>
      <w:pPr>
        <w:pStyle w:val="69"/>
        <w:widowControl/>
        <w:autoSpaceDN w:val="0"/>
        <w:adjustRightInd w:val="0"/>
        <w:snapToGrid w:val="0"/>
        <w:spacing w:line="560" w:lineRule="exact"/>
        <w:ind w:firstLineChars="226" w:firstLine="723"/>
        <w:rPr>
          <w:rFonts w:ascii="Times New Roman" w:eastAsia="方正仿宋_GBK" w:cs="Times New Roman" w:hAnsi="Times New Roman"/>
          <w:kern w:val="0"/>
          <w:sz w:val="32"/>
          <w:szCs w:val="32"/>
          <w:lang w:bidi="ar-SA"/>
        </w:rPr>
      </w:pPr>
      <w:r>
        <w:rPr>
          <w:rFonts w:ascii="Times New Roman" w:eastAsia="方正仿宋_GBK" w:hAnsi="Times New Roman"/>
          <w:b/>
          <w:sz w:val="32"/>
        </w:rPr>
        <w:t xml:space="preserve">3. The </w:t>
      </w:r>
      <w:r>
        <w:rPr>
          <w:rFonts w:ascii="Times New Roman" w:eastAsia="方正仿宋_GBK" w:hAnsi="Times New Roman" w:hint="eastAsia"/>
          <w:b/>
          <w:sz w:val="32"/>
        </w:rPr>
        <w:t>private sector</w:t>
      </w:r>
      <w:r>
        <w:rPr>
          <w:rFonts w:ascii="Times New Roman" w:eastAsia="方正仿宋_GBK" w:hAnsi="Times New Roman"/>
          <w:b/>
          <w:sz w:val="32"/>
        </w:rPr>
        <w:t xml:space="preserve"> gained more vitality</w:t>
      </w:r>
      <w:r>
        <w:rPr>
          <w:rFonts w:ascii="Times New Roman" w:eastAsia="方正仿宋_GBK" w:hAnsi="Times New Roman" w:hint="eastAsia"/>
          <w:b/>
          <w:sz w:val="32"/>
        </w:rPr>
        <w:t>.</w:t>
      </w:r>
      <w:r>
        <w:rPr>
          <w:rFonts w:ascii="Times New Roman" w:eastAsia="方正仿宋_GBK" w:hAnsi="Times New Roman" w:hint="eastAsia"/>
          <w:sz w:val="32"/>
        </w:rPr>
        <w:t xml:space="preserve"> Imports and exports of private enterprises grew by 10.4% to RMB</w:t>
      </w:r>
      <w:r>
        <w:rPr>
          <w:rFonts w:ascii="Times New Roman" w:eastAsia="方正仿宋_GBK" w:hAnsi="Times New Roman"/>
          <w:sz w:val="32"/>
        </w:rPr>
        <w:t>9.69</w:t>
      </w:r>
      <w:r>
        <w:rPr>
          <w:rFonts w:ascii="Times New Roman" w:eastAsia="方正仿宋_GBK" w:hAnsi="Times New Roman" w:hint="eastAsia"/>
          <w:sz w:val="32"/>
        </w:rPr>
        <w:t xml:space="preserve"> trillion, accounting for 4</w:t>
      </w:r>
      <w:r>
        <w:rPr>
          <w:rFonts w:ascii="Times New Roman" w:eastAsia="方正仿宋_GBK" w:hAnsi="Times New Roman"/>
          <w:sz w:val="32"/>
        </w:rPr>
        <w:t>2.3</w:t>
      </w:r>
      <w:r>
        <w:rPr>
          <w:rFonts w:ascii="Times New Roman" w:eastAsia="方正仿宋_GBK" w:hAnsi="Times New Roman" w:hint="eastAsia"/>
          <w:sz w:val="32"/>
        </w:rPr>
        <w:t xml:space="preserve">% of the </w:t>
      </w:r>
      <w:r>
        <w:rPr>
          <w:rFonts w:ascii="Times New Roman" w:eastAsia="方正仿宋_GBK" w:hAnsi="Times New Roman"/>
          <w:sz w:val="32"/>
        </w:rPr>
        <w:t>total trade</w:t>
      </w:r>
      <w:r>
        <w:rPr>
          <w:rFonts w:ascii="Times New Roman" w:eastAsia="方正仿宋_GBK" w:hAnsi="Times New Roman" w:hint="eastAsia"/>
          <w:sz w:val="32"/>
        </w:rPr>
        <w:t>, 2.</w:t>
      </w:r>
      <w:r>
        <w:rPr>
          <w:rFonts w:ascii="Times New Roman" w:eastAsia="方正仿宋_GBK" w:hAnsi="Times New Roman"/>
          <w:sz w:val="32"/>
        </w:rPr>
        <w:t>9</w:t>
      </w:r>
      <w:r>
        <w:rPr>
          <w:rFonts w:ascii="Times New Roman" w:eastAsia="方正仿宋_GBK" w:hAnsi="Times New Roman" w:hint="eastAsia"/>
          <w:sz w:val="32"/>
        </w:rPr>
        <w:t xml:space="preserve"> percentage points higher than last year. </w:t>
      </w:r>
      <w:r>
        <w:rPr>
          <w:rFonts w:ascii="Times New Roman" w:eastAsia="方正仿宋_GBK" w:cs="Times New Roman" w:hAnsi="Times New Roman"/>
          <w:kern w:val="0"/>
          <w:sz w:val="32"/>
          <w:szCs w:val="32"/>
          <w:lang w:bidi="ar-SA"/>
        </w:rPr>
        <w:t>Exports</w:t>
      </w:r>
      <w:r>
        <w:rPr>
          <w:rFonts w:ascii="Times New Roman" w:eastAsia="方正仿宋_GBK" w:cs="Times New Roman" w:hAnsi="Times New Roman" w:hint="eastAsia"/>
          <w:kern w:val="0"/>
          <w:sz w:val="32"/>
          <w:szCs w:val="32"/>
          <w:lang w:bidi="ar-SA"/>
        </w:rPr>
        <w:t xml:space="preserve"> increased by 13% to RMB</w:t>
      </w:r>
      <w:r>
        <w:rPr>
          <w:rFonts w:ascii="Times New Roman" w:eastAsia="方正仿宋_GBK" w:cs="Times New Roman" w:hAnsi="Times New Roman"/>
          <w:kern w:val="0"/>
          <w:sz w:val="32"/>
          <w:szCs w:val="32"/>
          <w:lang w:bidi="ar-SA"/>
        </w:rPr>
        <w:t>6.4</w:t>
      </w:r>
      <w:r>
        <w:rPr>
          <w:rFonts w:ascii="Times New Roman" w:eastAsia="方正仿宋_GBK" w:cs="Times New Roman" w:hAnsi="Times New Roman" w:hint="eastAsia"/>
          <w:kern w:val="0"/>
          <w:sz w:val="32"/>
          <w:szCs w:val="32"/>
          <w:lang w:bidi="ar-SA"/>
        </w:rPr>
        <w:t xml:space="preserve"> trillion, accounting for </w:t>
      </w:r>
      <w:r>
        <w:rPr>
          <w:rFonts w:ascii="Times New Roman" w:eastAsia="方正仿宋_GBK" w:cs="Times New Roman" w:hAnsi="Times New Roman"/>
          <w:kern w:val="0"/>
          <w:sz w:val="32"/>
          <w:szCs w:val="32"/>
          <w:lang w:bidi="ar-SA"/>
        </w:rPr>
        <w:t>51.3</w:t>
      </w:r>
      <w:r>
        <w:rPr>
          <w:rFonts w:ascii="Times New Roman" w:eastAsia="方正仿宋_GBK" w:cs="Times New Roman" w:hAnsi="Times New Roman" w:hint="eastAsia"/>
          <w:kern w:val="0"/>
          <w:sz w:val="32"/>
          <w:szCs w:val="32"/>
          <w:lang w:bidi="ar-SA"/>
        </w:rPr>
        <w:t xml:space="preserve">% of </w:t>
      </w:r>
      <w:r>
        <w:rPr>
          <w:rFonts w:ascii="Times New Roman" w:eastAsia="方正仿宋_GBK" w:cs="Times New Roman" w:hAnsi="Times New Roman"/>
          <w:kern w:val="0"/>
          <w:sz w:val="32"/>
          <w:szCs w:val="32"/>
          <w:lang w:bidi="ar-SA"/>
        </w:rPr>
        <w:t>total exports</w:t>
      </w:r>
      <w:r>
        <w:rPr>
          <w:rFonts w:ascii="Times New Roman" w:eastAsia="方正仿宋_GBK" w:cs="Times New Roman" w:hAnsi="Times New Roman" w:hint="eastAsia"/>
          <w:kern w:val="0"/>
          <w:sz w:val="32"/>
          <w:szCs w:val="32"/>
          <w:lang w:bidi="ar-SA"/>
        </w:rPr>
        <w:t>. I</w:t>
      </w:r>
      <w:r>
        <w:rPr>
          <w:rFonts w:ascii="Times New Roman" w:eastAsia="方正仿宋_GBK" w:cs="Times New Roman" w:hAnsi="Times New Roman"/>
          <w:kern w:val="0"/>
          <w:sz w:val="32"/>
          <w:szCs w:val="32"/>
          <w:lang w:bidi="ar-SA"/>
        </w:rPr>
        <w:t xml:space="preserve">mports </w:t>
      </w:r>
      <w:r>
        <w:rPr>
          <w:rFonts w:ascii="Times New Roman" w:eastAsia="方正仿宋_GBK" w:cs="Times New Roman" w:hAnsi="Times New Roman" w:hint="eastAsia"/>
          <w:kern w:val="0"/>
          <w:sz w:val="32"/>
          <w:szCs w:val="32"/>
          <w:lang w:bidi="ar-SA"/>
        </w:rPr>
        <w:t>grew by 5.9% to RMB</w:t>
      </w:r>
      <w:r>
        <w:rPr>
          <w:rFonts w:ascii="Times New Roman" w:eastAsia="方正仿宋_GBK" w:cs="Times New Roman" w:hAnsi="Times New Roman"/>
          <w:kern w:val="0"/>
          <w:sz w:val="32"/>
          <w:szCs w:val="32"/>
          <w:lang w:bidi="ar-SA"/>
        </w:rPr>
        <w:t xml:space="preserve"> 3.29 tr</w:t>
      </w:r>
      <w:r>
        <w:rPr>
          <w:rFonts w:ascii="Times New Roman" w:eastAsia="方正仿宋_GBK" w:cs="Times New Roman" w:hAnsi="Times New Roman" w:hint="eastAsia"/>
          <w:kern w:val="0"/>
          <w:sz w:val="32"/>
          <w:szCs w:val="32"/>
          <w:lang w:bidi="ar-SA"/>
        </w:rPr>
        <w:t xml:space="preserve">illion, taking up </w:t>
      </w:r>
      <w:r>
        <w:rPr>
          <w:rFonts w:ascii="Times New Roman" w:eastAsia="方正仿宋_GBK" w:cs="Times New Roman" w:hAnsi="Times New Roman"/>
          <w:kern w:val="0"/>
          <w:sz w:val="32"/>
          <w:szCs w:val="32"/>
          <w:lang w:bidi="ar-SA"/>
        </w:rPr>
        <w:t>31.5</w:t>
      </w:r>
      <w:r>
        <w:rPr>
          <w:rFonts w:ascii="Times New Roman" w:eastAsia="方正仿宋_GBK" w:cs="Times New Roman" w:hAnsi="Times New Roman" w:hint="eastAsia"/>
          <w:kern w:val="0"/>
          <w:sz w:val="32"/>
          <w:szCs w:val="32"/>
          <w:lang w:bidi="ar-SA"/>
        </w:rPr>
        <w:t xml:space="preserve">% </w:t>
      </w:r>
      <w:r>
        <w:rPr>
          <w:rFonts w:ascii="Times New Roman" w:eastAsia="方正仿宋_GBK" w:cs="Times New Roman" w:hAnsi="Times New Roman"/>
          <w:kern w:val="0"/>
          <w:sz w:val="32"/>
          <w:szCs w:val="32"/>
          <w:lang w:bidi="ar-SA"/>
        </w:rPr>
        <w:t>of total imports. Foreign-invested enterprises marked RMB9.22 trillion of foreign trade, down by 2.9%, accounting for 40.2%</w:t>
      </w:r>
      <w:r>
        <w:rPr>
          <w:rFonts w:ascii="Times New Roman" w:eastAsia="方正仿宋_GBK" w:cs="Times New Roman" w:hAnsi="Times New Roman" w:hint="eastAsia"/>
          <w:kern w:val="0"/>
          <w:sz w:val="32"/>
          <w:szCs w:val="32"/>
          <w:lang w:bidi="ar-SA"/>
        </w:rPr>
        <w:t xml:space="preserve"> of the </w:t>
      </w:r>
      <w:r>
        <w:rPr>
          <w:rFonts w:ascii="Times New Roman" w:eastAsia="方正仿宋_GBK" w:cs="Times New Roman" w:hAnsi="Times New Roman"/>
          <w:kern w:val="0"/>
          <w:sz w:val="32"/>
          <w:szCs w:val="32"/>
          <w:lang w:bidi="ar-SA"/>
        </w:rPr>
        <w:t>total trade</w:t>
      </w:r>
      <w:r>
        <w:rPr>
          <w:rFonts w:ascii="Times New Roman" w:eastAsia="方正仿宋_GBK" w:cs="Times New Roman" w:hAnsi="Times New Roman" w:hint="eastAsia"/>
          <w:kern w:val="0"/>
          <w:sz w:val="32"/>
          <w:szCs w:val="32"/>
          <w:lang w:bidi="ar-SA"/>
        </w:rPr>
        <w:t xml:space="preserve">. </w:t>
      </w:r>
      <w:r>
        <w:rPr>
          <w:rFonts w:ascii="Times New Roman" w:eastAsia="方正仿宋_GBK" w:cs="Times New Roman" w:hAnsi="Times New Roman"/>
          <w:kern w:val="0"/>
          <w:sz w:val="32"/>
          <w:szCs w:val="32"/>
          <w:lang w:bidi="ar-SA"/>
        </w:rPr>
        <w:t xml:space="preserve">State-owned enterprises registered RMB3.93 trillion of foreign trade, a decrease of 0.7%. </w:t>
      </w:r>
    </w:p>
    <w:p>
      <w:pPr>
        <w:pStyle w:val="70"/>
        <w:spacing w:line="560" w:lineRule="exact"/>
        <w:ind w:firstLineChars="200" w:firstLine="640"/>
        <w:rPr>
          <w:rFonts w:eastAsia="方正仿宋_GBK" w:hint="eastAsia"/>
          <w:color w:val="000000"/>
          <w:sz w:val="32"/>
          <w:szCs w:val="32"/>
        </w:rPr>
      </w:pPr>
      <w:r>
        <w:rPr>
          <w:rFonts w:eastAsia="方正仿宋_GBK"/>
          <w:b/>
          <w:bCs/>
          <w:color w:val="000000"/>
          <w:sz w:val="32"/>
          <w:szCs w:val="32"/>
        </w:rPr>
        <w:t>4. Trade development</w:t>
      </w:r>
      <w:r>
        <w:rPr>
          <w:rFonts w:eastAsia="方正仿宋_GBK" w:hint="eastAsia"/>
          <w:b/>
          <w:bCs/>
          <w:color w:val="000000"/>
          <w:sz w:val="32"/>
          <w:szCs w:val="32"/>
        </w:rPr>
        <w:t xml:space="preserve"> in different regions was more balanced. </w:t>
      </w:r>
      <w:r>
        <w:rPr>
          <w:rFonts w:eastAsia="方正仿宋_GBK" w:hint="eastAsia"/>
          <w:color w:val="000000"/>
          <w:sz w:val="32"/>
          <w:szCs w:val="32"/>
        </w:rPr>
        <w:t xml:space="preserve">Trade </w:t>
      </w:r>
      <w:r>
        <w:rPr>
          <w:rFonts w:eastAsia="方正仿宋_GBK"/>
          <w:color w:val="000000"/>
          <w:sz w:val="32"/>
          <w:szCs w:val="32"/>
        </w:rPr>
        <w:t xml:space="preserve">growth rate </w:t>
      </w:r>
      <w:r>
        <w:rPr>
          <w:rFonts w:eastAsia="方正仿宋_GBK" w:hint="eastAsia"/>
          <w:color w:val="000000"/>
          <w:sz w:val="32"/>
          <w:szCs w:val="32"/>
        </w:rPr>
        <w:t xml:space="preserve">in 12 western provinces and municipalities </w:t>
      </w:r>
      <w:r>
        <w:rPr>
          <w:rFonts w:eastAsia="方正仿宋_GBK"/>
          <w:color w:val="000000"/>
          <w:sz w:val="32"/>
          <w:szCs w:val="32"/>
        </w:rPr>
        <w:t>was</w:t>
      </w:r>
      <w:r>
        <w:rPr>
          <w:rFonts w:eastAsia="方正仿宋_GBK" w:hint="eastAsia"/>
          <w:color w:val="000000"/>
          <w:sz w:val="32"/>
          <w:szCs w:val="32"/>
        </w:rPr>
        <w:t xml:space="preserve"> 11.</w:t>
      </w:r>
      <w:r>
        <w:rPr>
          <w:rFonts w:eastAsia="方正仿宋_GBK"/>
          <w:color w:val="000000"/>
          <w:sz w:val="32"/>
          <w:szCs w:val="32"/>
        </w:rPr>
        <w:t>8</w:t>
      </w:r>
      <w:r>
        <w:rPr>
          <w:rFonts w:eastAsia="方正仿宋_GBK" w:hint="eastAsia"/>
          <w:color w:val="000000"/>
          <w:sz w:val="32"/>
          <w:szCs w:val="32"/>
        </w:rPr>
        <w:t xml:space="preserve">%, </w:t>
      </w:r>
      <w:r>
        <w:rPr>
          <w:rFonts w:eastAsia="方正仿宋_GBK"/>
          <w:color w:val="000000"/>
          <w:sz w:val="32"/>
          <w:szCs w:val="32"/>
        </w:rPr>
        <w:t>9</w:t>
      </w:r>
      <w:r>
        <w:rPr>
          <w:rFonts w:eastAsia="方正仿宋_GBK" w:hint="eastAsia"/>
          <w:color w:val="000000"/>
          <w:sz w:val="32"/>
          <w:szCs w:val="32"/>
        </w:rPr>
        <w:t xml:space="preserve"> percentage points higher than the overall trade</w:t>
      </w:r>
      <w:r>
        <w:rPr>
          <w:rFonts w:eastAsia="方正仿宋_GBK"/>
          <w:color w:val="000000"/>
          <w:sz w:val="32"/>
          <w:szCs w:val="32"/>
        </w:rPr>
        <w:t xml:space="preserve">; in </w:t>
      </w:r>
      <w:r>
        <w:rPr>
          <w:rFonts w:eastAsia="方正仿宋_GBK" w:hint="eastAsia"/>
          <w:color w:val="000000"/>
          <w:sz w:val="32"/>
          <w:szCs w:val="32"/>
        </w:rPr>
        <w:t>6 central provinces 12.4%, 9.</w:t>
      </w:r>
      <w:r>
        <w:rPr>
          <w:rFonts w:eastAsia="方正仿宋_GBK"/>
          <w:color w:val="000000"/>
          <w:sz w:val="32"/>
          <w:szCs w:val="32"/>
        </w:rPr>
        <w:t>6</w:t>
      </w:r>
      <w:r>
        <w:rPr>
          <w:rFonts w:eastAsia="方正仿宋_GBK" w:hint="eastAsia"/>
          <w:color w:val="000000"/>
          <w:sz w:val="32"/>
          <w:szCs w:val="32"/>
        </w:rPr>
        <w:t xml:space="preserve"> percentage points higher than the overall trade</w:t>
      </w:r>
      <w:r>
        <w:rPr>
          <w:rFonts w:eastAsia="方正仿宋_GBK"/>
          <w:color w:val="000000"/>
          <w:sz w:val="32"/>
          <w:szCs w:val="32"/>
        </w:rPr>
        <w:t>; and</w:t>
      </w:r>
      <w:r>
        <w:rPr>
          <w:rFonts w:eastAsia="方正仿宋_GBK" w:hint="eastAsia"/>
          <w:color w:val="000000"/>
          <w:sz w:val="32"/>
          <w:szCs w:val="32"/>
        </w:rPr>
        <w:t xml:space="preserve"> in 10 eastern provinces 1.3%</w:t>
      </w:r>
      <w:r>
        <w:rPr>
          <w:rFonts w:eastAsia="方正仿宋_GBK"/>
          <w:color w:val="000000"/>
          <w:sz w:val="32"/>
          <w:szCs w:val="32"/>
        </w:rPr>
        <w:t xml:space="preserve">. Trade </w:t>
      </w:r>
      <w:r>
        <w:rPr>
          <w:rFonts w:eastAsia="方正仿宋_GBK" w:hint="eastAsia"/>
          <w:color w:val="000000"/>
          <w:sz w:val="32"/>
          <w:szCs w:val="32"/>
        </w:rPr>
        <w:t xml:space="preserve">in 3 northeastern provinces </w:t>
      </w:r>
      <w:r>
        <w:rPr>
          <w:rFonts w:eastAsia="方正仿宋_GBK"/>
          <w:color w:val="000000"/>
          <w:sz w:val="32"/>
          <w:szCs w:val="32"/>
        </w:rPr>
        <w:t xml:space="preserve">went </w:t>
      </w:r>
      <w:r>
        <w:rPr>
          <w:rFonts w:eastAsia="方正仿宋_GBK" w:hint="eastAsia"/>
          <w:color w:val="000000"/>
          <w:sz w:val="32"/>
          <w:szCs w:val="32"/>
        </w:rPr>
        <w:t>down by 1.8%.</w:t>
      </w:r>
    </w:p>
    <w:p>
      <w:pPr>
        <w:pStyle w:val="71"/>
        <w:autoSpaceDN w:val="0"/>
        <w:spacing w:line="560" w:lineRule="exact"/>
        <w:ind w:firstLineChars="225" w:firstLine="720"/>
        <w:rPr>
          <w:rFonts w:eastAsia="方正仿宋_GBK"/>
          <w:color w:val="000000"/>
          <w:sz w:val="32"/>
          <w:szCs w:val="32"/>
        </w:rPr>
      </w:pPr>
      <w:r>
        <w:rPr>
          <w:rFonts w:eastAsia="方正仿宋_GBK"/>
          <w:b/>
          <w:bCs/>
          <w:kern w:val="0"/>
          <w:sz w:val="32"/>
          <w:szCs w:val="32"/>
        </w:rPr>
        <w:t>5. Exports of electro-mechanical products and labor-intensive products went up in tandem.</w:t>
      </w:r>
      <w:r>
        <w:rPr>
          <w:rFonts w:eastAsia="方正仿宋_GBK"/>
          <w:kern w:val="0"/>
          <w:sz w:val="32"/>
          <w:szCs w:val="32"/>
        </w:rPr>
        <w:t xml:space="preserve"> </w:t>
      </w:r>
      <w:r>
        <w:rPr>
          <w:rFonts w:eastAsia="方正仿宋_GBK"/>
          <w:sz w:val="32"/>
          <w:szCs w:val="32"/>
        </w:rPr>
        <w:t>Electro-mechanical exports increased by 4.7% to RMB7.25 trillion, taking up 58.1% of total exports. Exports of electrical and electronic products and mechanical equipment reached RMB3.28 trillion and RMB2.1 trillion, up by 6.2% and 1.9%, respectively. Total exports of seven types of labor-intensive products such as textiles and clothing grew by 6.2% to RMB2.42 trillion, accounting for 19.4% of the overall exports.</w:t>
      </w:r>
    </w:p>
    <w:p>
      <w:pPr>
        <w:pStyle w:val="72"/>
        <w:autoSpaceDN w:val="0"/>
        <w:adjustRightInd w:val="0"/>
        <w:snapToGrid w:val="0"/>
        <w:spacing w:line="560" w:lineRule="exact"/>
        <w:ind w:firstLineChars="200" w:firstLine="640"/>
        <w:rPr>
          <w:rFonts w:eastAsia="方正仿宋_GBK"/>
          <w:kern w:val="0"/>
          <w:sz w:val="32"/>
          <w:szCs w:val="32"/>
        </w:rPr>
      </w:pPr>
      <w:r>
        <w:rPr>
          <w:rFonts w:eastAsia="方正仿宋_GBK"/>
          <w:b/>
          <w:bCs/>
          <w:kern w:val="0"/>
          <w:sz w:val="32"/>
          <w:szCs w:val="32"/>
        </w:rPr>
        <w:t xml:space="preserve">6. Imports of bulk commodities such as crude oil and coal increased, and imports of pork and beef grew significantly. </w:t>
      </w:r>
      <w:r>
        <w:rPr>
          <w:rFonts w:eastAsia="方正仿宋_GBK"/>
          <w:sz w:val="32"/>
          <w:szCs w:val="32"/>
        </w:rPr>
        <w:t>China imported 369 million tons of crude oil, up by 9.7%; 251 million tons of coal, up by 9.5%; 71.222 million tons of natural gas, up by 10%. China imported 784 million tons of iron ore, down by 2.4%; 64.511 million tons of soybeans, down by 7.9%. Pork and beef imports jumped by 43.6% and 53.4% to 1.326 million tons and 1.132 million tons, respectively.</w:t>
      </w:r>
    </w:p>
    <w:p>
      <w:pPr>
        <w:pStyle w:val="73"/>
        <w:spacing w:line="560" w:lineRule="exact"/>
        <w:ind w:firstLineChars="225" w:firstLine="720"/>
        <w:rPr>
          <w:rFonts w:eastAsia="方正仿宋_GBK"/>
          <w:sz w:val="32"/>
          <w:szCs w:val="32"/>
        </w:rPr>
      </w:pPr>
      <w:r>
        <w:rPr>
          <w:rFonts w:eastAsia="方正仿宋_GBK"/>
          <w:sz w:val="32"/>
          <w:szCs w:val="32"/>
        </w:rPr>
        <w:t xml:space="preserve">Despite the year’s slowing global economic and trade growth and rising complexities in the global landscape, China’s foreign trade in the first three quarters kept growing and trade structure kept improving. </w:t>
      </w:r>
    </w:p>
    <w:p>
      <w:pPr>
        <w:pStyle w:val="74"/>
        <w:autoSpaceDN w:val="0"/>
        <w:adjustRightInd w:val="0"/>
        <w:snapToGrid w:val="0"/>
        <w:spacing w:line="560" w:lineRule="exact"/>
        <w:ind w:firstLineChars="200" w:firstLine="640"/>
        <w:rPr>
          <w:rFonts w:eastAsia="方正仿宋_GBK" w:hint="eastAsia"/>
          <w:sz w:val="32"/>
          <w:szCs w:val="32"/>
        </w:rPr>
      </w:pPr>
      <w:r>
        <w:rPr>
          <w:rFonts w:eastAsia="方正仿宋_GBK"/>
          <w:sz w:val="32"/>
          <w:szCs w:val="32"/>
        </w:rPr>
        <w:t xml:space="preserve">China Customs, </w:t>
      </w:r>
      <w:r>
        <w:rPr>
          <w:rFonts w:eastAsia="方正仿宋_GBK"/>
          <w:color w:val="000000"/>
          <w:sz w:val="32"/>
          <w:szCs w:val="32"/>
        </w:rPr>
        <w:t xml:space="preserve">guided by Xi Jinping’s </w:t>
      </w:r>
      <w:r>
        <w:rPr>
          <w:rFonts w:eastAsia="方正仿宋_GBK" w:hint="eastAsia"/>
          <w:color w:val="000000"/>
          <w:sz w:val="32"/>
          <w:szCs w:val="32"/>
        </w:rPr>
        <w:t>T</w:t>
      </w:r>
      <w:r>
        <w:rPr>
          <w:rFonts w:eastAsia="方正仿宋_GBK"/>
          <w:color w:val="000000"/>
          <w:sz w:val="32"/>
          <w:szCs w:val="32"/>
        </w:rPr>
        <w:t xml:space="preserve">houghts </w:t>
      </w:r>
      <w:r>
        <w:rPr>
          <w:rFonts w:eastAsia="方正仿宋_GBK" w:hint="eastAsia"/>
          <w:color w:val="000000"/>
          <w:sz w:val="32"/>
          <w:szCs w:val="32"/>
        </w:rPr>
        <w:t>on</w:t>
      </w:r>
      <w:r>
        <w:rPr>
          <w:rFonts w:eastAsia="方正仿宋_GBK"/>
          <w:color w:val="000000"/>
          <w:sz w:val="32"/>
          <w:szCs w:val="32"/>
        </w:rPr>
        <w:t xml:space="preserve"> </w:t>
      </w:r>
      <w:r>
        <w:rPr>
          <w:rFonts w:eastAsia="方正仿宋_GBK" w:hint="eastAsia"/>
          <w:color w:val="000000"/>
          <w:sz w:val="32"/>
          <w:szCs w:val="32"/>
        </w:rPr>
        <w:t>S</w:t>
      </w:r>
      <w:r>
        <w:rPr>
          <w:rFonts w:eastAsia="方正仿宋_GBK"/>
          <w:color w:val="000000"/>
          <w:sz w:val="32"/>
          <w:szCs w:val="32"/>
        </w:rPr>
        <w:t xml:space="preserve">ocialism with Chinese </w:t>
      </w:r>
      <w:r>
        <w:rPr>
          <w:rFonts w:eastAsia="方正仿宋_GBK" w:hint="eastAsia"/>
          <w:color w:val="000000"/>
          <w:sz w:val="32"/>
          <w:szCs w:val="32"/>
        </w:rPr>
        <w:t>C</w:t>
      </w:r>
      <w:r>
        <w:rPr>
          <w:rFonts w:eastAsia="方正仿宋_GBK"/>
          <w:color w:val="000000"/>
          <w:sz w:val="32"/>
          <w:szCs w:val="32"/>
        </w:rPr>
        <w:t xml:space="preserve">haracteristics </w:t>
      </w:r>
      <w:r>
        <w:rPr>
          <w:rFonts w:eastAsia="方正仿宋_GBK" w:hint="eastAsia"/>
          <w:color w:val="000000"/>
          <w:sz w:val="32"/>
          <w:szCs w:val="32"/>
        </w:rPr>
        <w:t>for a</w:t>
      </w:r>
      <w:r>
        <w:rPr>
          <w:rFonts w:eastAsia="方正仿宋_GBK"/>
          <w:color w:val="000000"/>
          <w:sz w:val="32"/>
          <w:szCs w:val="32"/>
        </w:rPr>
        <w:t xml:space="preserve"> </w:t>
      </w:r>
      <w:r>
        <w:rPr>
          <w:rFonts w:eastAsia="方正仿宋_GBK" w:hint="eastAsia"/>
          <w:color w:val="000000"/>
          <w:sz w:val="32"/>
          <w:szCs w:val="32"/>
        </w:rPr>
        <w:t>N</w:t>
      </w:r>
      <w:r>
        <w:rPr>
          <w:rFonts w:eastAsia="方正仿宋_GBK"/>
          <w:color w:val="000000"/>
          <w:sz w:val="32"/>
          <w:szCs w:val="32"/>
        </w:rPr>
        <w:t xml:space="preserve">ew </w:t>
      </w:r>
      <w:r>
        <w:rPr>
          <w:rFonts w:eastAsia="方正仿宋_GBK" w:hint="eastAsia"/>
          <w:color w:val="000000"/>
          <w:sz w:val="32"/>
          <w:szCs w:val="32"/>
        </w:rPr>
        <w:t>E</w:t>
      </w:r>
      <w:r>
        <w:rPr>
          <w:rFonts w:eastAsia="方正仿宋_GBK"/>
          <w:color w:val="000000"/>
          <w:sz w:val="32"/>
          <w:szCs w:val="32"/>
        </w:rPr>
        <w:t xml:space="preserve">ra, </w:t>
      </w:r>
      <w:r>
        <w:rPr>
          <w:rFonts w:eastAsia="方正仿宋_GBK" w:hint="eastAsia"/>
          <w:color w:val="000000"/>
          <w:sz w:val="32"/>
          <w:szCs w:val="32"/>
        </w:rPr>
        <w:t xml:space="preserve">will </w:t>
      </w:r>
      <w:r>
        <w:rPr>
          <w:rFonts w:eastAsia="方正仿宋_GBK"/>
          <w:color w:val="000000"/>
          <w:sz w:val="32"/>
          <w:szCs w:val="32"/>
        </w:rPr>
        <w:t xml:space="preserve">continue to uphold the spirits of </w:t>
      </w:r>
      <w:r>
        <w:rPr>
          <w:rFonts w:eastAsia="方正仿宋_GBK" w:hint="eastAsia"/>
          <w:sz w:val="32"/>
          <w:szCs w:val="32"/>
        </w:rPr>
        <w:t xml:space="preserve">the </w:t>
      </w:r>
      <w:r>
        <w:rPr>
          <w:rFonts w:eastAsia="方正仿宋_GBK"/>
          <w:sz w:val="32"/>
          <w:szCs w:val="32"/>
        </w:rPr>
        <w:t>19th CPC National Congress, the second and the third plenary session</w:t>
      </w:r>
      <w:r>
        <w:rPr>
          <w:rFonts w:eastAsia="方正仿宋_GBK" w:hint="eastAsia"/>
          <w:sz w:val="32"/>
          <w:szCs w:val="32"/>
        </w:rPr>
        <w:t>s</w:t>
      </w:r>
      <w:r>
        <w:rPr>
          <w:rFonts w:eastAsia="方正仿宋_GBK"/>
          <w:sz w:val="32"/>
          <w:szCs w:val="32"/>
        </w:rPr>
        <w:t xml:space="preserve"> of the 19th CPC Central Committee. </w:t>
      </w:r>
      <w:r>
        <w:rPr>
          <w:rFonts w:eastAsia="方正仿宋_GBK" w:hint="eastAsia"/>
          <w:sz w:val="32"/>
          <w:szCs w:val="32"/>
        </w:rPr>
        <w:t xml:space="preserve">It will </w:t>
      </w:r>
      <w:r>
        <w:rPr>
          <w:rFonts w:eastAsia="方正仿宋_GBK" w:hint="eastAsia"/>
          <w:color w:val="000000"/>
          <w:sz w:val="32"/>
          <w:szCs w:val="32"/>
        </w:rPr>
        <w:t xml:space="preserve">follow the guideline of </w:t>
      </w:r>
      <w:r>
        <w:rPr>
          <w:rFonts w:eastAsia="方正仿宋_GBK"/>
          <w:color w:val="000000"/>
          <w:sz w:val="32"/>
          <w:szCs w:val="32"/>
        </w:rPr>
        <w:t>“</w:t>
      </w:r>
      <w:r>
        <w:rPr>
          <w:rFonts w:eastAsia="方正仿宋_GBK" w:hint="eastAsia"/>
          <w:color w:val="000000"/>
          <w:sz w:val="32"/>
          <w:szCs w:val="32"/>
        </w:rPr>
        <w:t>seeking progress in stability</w:t>
      </w:r>
      <w:r>
        <w:rPr>
          <w:rFonts w:eastAsia="方正仿宋_GBK"/>
          <w:color w:val="000000"/>
          <w:sz w:val="32"/>
          <w:szCs w:val="32"/>
        </w:rPr>
        <w:t xml:space="preserve">” and </w:t>
      </w:r>
      <w:r>
        <w:rPr>
          <w:rFonts w:eastAsia="方正仿宋_GBK" w:hint="eastAsia"/>
          <w:color w:val="000000"/>
          <w:sz w:val="32"/>
          <w:szCs w:val="32"/>
        </w:rPr>
        <w:t xml:space="preserve">implement the requirements to </w:t>
      </w:r>
      <w:r>
        <w:rPr>
          <w:rFonts w:eastAsia="方正仿宋_GBK"/>
          <w:color w:val="000000"/>
          <w:sz w:val="32"/>
          <w:szCs w:val="32"/>
        </w:rPr>
        <w:t>“maintain stability in</w:t>
      </w:r>
      <w:r>
        <w:rPr>
          <w:rFonts w:eastAsia="方正仿宋_GBK" w:hint="eastAsia"/>
          <w:color w:val="000000"/>
          <w:sz w:val="32"/>
          <w:szCs w:val="32"/>
        </w:rPr>
        <w:t xml:space="preserve"> </w:t>
      </w:r>
      <w:r>
        <w:rPr>
          <w:rFonts w:eastAsia="方正仿宋_GBK"/>
          <w:color w:val="000000"/>
          <w:sz w:val="32"/>
          <w:szCs w:val="32"/>
        </w:rPr>
        <w:t xml:space="preserve">employment, finance, foreign trade, foreign </w:t>
      </w:r>
      <w:r>
        <w:rPr>
          <w:rFonts w:eastAsia="方正仿宋_GBK" w:hint="eastAsia"/>
          <w:color w:val="000000"/>
          <w:sz w:val="32"/>
          <w:szCs w:val="32"/>
        </w:rPr>
        <w:t>capital</w:t>
      </w:r>
      <w:r>
        <w:rPr>
          <w:rFonts w:eastAsia="方正仿宋_GBK"/>
          <w:color w:val="000000"/>
          <w:sz w:val="32"/>
          <w:szCs w:val="32"/>
        </w:rPr>
        <w:t>, investment and expectations”.</w:t>
      </w:r>
      <w:r>
        <w:rPr>
          <w:rFonts w:eastAsia="方正仿宋_GBK" w:hint="eastAsia"/>
          <w:color w:val="000000"/>
          <w:sz w:val="32"/>
          <w:szCs w:val="32"/>
        </w:rPr>
        <w:t xml:space="preserve"> It will work hard continuously to</w:t>
      </w:r>
      <w:r>
        <w:rPr>
          <w:rFonts w:eastAsia="方正仿宋_GBK"/>
          <w:color w:val="000000"/>
          <w:sz w:val="32"/>
          <w:szCs w:val="32"/>
        </w:rPr>
        <w:t xml:space="preserve"> improve the business environment at ports through customs reformative measures, promoting trade quality and serving national socioeconomic development. </w:t>
      </w:r>
    </w:p>
    <w:p>
      <w:pPr>
        <w:spacing w:line="560" w:lineRule="exact"/>
        <w:ind w:firstLineChars="225" w:firstLine="473"/>
      </w:pPr>
    </w:p>
    <w:sectPr>
      <w:headerReference w:type="default" r:id="rId2"/>
      <w:footerReference w:type="default" r:id="rId3"/>
      <w:footerReference w:type="even" r:id="rId4"/>
      <w:pgSz w:w="11906" w:h="16838"/>
      <w:pgMar w:top="1558" w:right="1800" w:bottom="1558" w:left="1800" w:header="720" w:footer="720" w:gutter="0"/>
      <w:pgNumType/>
      <w:docGrid w:type="lines" w:linePitch="312" w:charSpace="0"/>
    </w:sectPr>
  </w:body>
</w:document>
</file>

<file path=word/fontTable.xml><?xml version="1.0" encoding="utf-8"?>
<w:fonts xmlns:w="http://schemas.openxmlformats.org/wordprocessingml/2006/main" xmlns:r="http://schemas.openxmlformats.org/officeDocument/2006/relationships">
  <w:font w:name="方正仿宋_GBK">
    <w:altName w:val="Arial Unicode MS"/>
    <w:panose1 w:val="03000509000000000000"/>
    <w:charset w:val="86"/>
    <w:family w:val="script"/>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方正小标宋_GBK">
    <w:panose1 w:val="03000509000000000000"/>
    <w:charset w:val="86"/>
    <w:family w:val="script"/>
    <w:pitch w:val="variable"/>
    <w:sig w:usb0="00000001" w:usb1="080E0000" w:usb2="00000000" w:usb3="00000000" w:csb0="00040000" w:csb1="00000000"/>
  </w:font>
  <w:font w:name="方正楷体_GBK">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 w:name="等线">
    <w:altName w:val="宋体"/>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57"/>
      <w:framePr w:w="0" w:hRule="auto" w:wrap="around" w:vAnchor="text" w:hAnchor="margin" w:xAlign="center" w:y="1" w:anchorLock="0"/>
      <w:tabs>
        <w:tab w:val="center" w:pos="4153"/>
        <w:tab w:val="right" w:pos="8306"/>
      </w:tabs>
      <w:rPr>
        <w:rStyle w:val="20"/>
      </w:rPr>
    </w:pPr>
    <w:r>
      <w:rPr>
        <w:rStyle w:val="20"/>
      </w:rPr>
      <w:fldChar w:fldCharType="begin"/>
    </w:r>
    <w:r>
      <w:rPr>
        <w:rStyle w:val="20"/>
      </w:rPr>
      <w:instrText xml:space="preserve">PAGE  </w:instrText>
    </w:r>
    <w:r>
      <w:rPr>
        <w:rStyle w:val="20"/>
      </w:rPr>
      <w:fldChar w:fldCharType="separate"/>
    </w:r>
    <w:r>
      <w:rPr>
        <w:rStyle w:val="20"/>
        <w:lang w:val="en-US" w:eastAsia="zh-CN"/>
      </w:rPr>
      <w:t>2</w:t>
    </w:r>
    <w:r>
      <w:rPr>
        <w:rStyle w:val="20"/>
      </w:rPr>
      <w:fldChar w:fldCharType="end"/>
    </w:r>
  </w:p>
  <w:p>
    <w:pPr>
      <w:pStyle w:val="57"/>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56"/>
      <w:framePr w:w="0" w:hRule="auto" w:wrap="around" w:vAnchor="text" w:hAnchor="margin" w:xAlign="center" w:y="1" w:anchorLock="0"/>
      <w:tabs>
        <w:tab w:val="center" w:pos="4153"/>
        <w:tab w:val="right" w:pos="8306"/>
      </w:tabs>
      <w:rPr>
        <w:rStyle w:val="20"/>
      </w:rPr>
    </w:pPr>
    <w:r>
      <w:rPr>
        <w:rStyle w:val="20"/>
      </w:rPr>
      <w:fldChar w:fldCharType="begin"/>
    </w:r>
    <w:r>
      <w:rPr>
        <w:rStyle w:val="20"/>
      </w:rPr>
      <w:instrText xml:space="preserve">PAGE  </w:instrText>
    </w:r>
    <w:r>
      <w:rPr>
        <w:rStyle w:val="20"/>
      </w:rPr>
      <w:fldChar w:fldCharType="separate"/>
    </w:r>
    <w:r>
      <w:rPr>
        <w:rStyle w:val="20"/>
      </w:rPr>
      <w:t xml:space="preserve"> </w:t>
    </w:r>
    <w:r>
      <w:rPr>
        <w:rStyle w:val="20"/>
      </w:rPr>
      <w:fldChar w:fldCharType="end"/>
    </w:r>
  </w:p>
  <w:p>
    <w:pPr>
      <w:pStyle w:val="56"/>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55"/>
      <w:pBdr>
        <w:bottom w:val="none" w:sz="0" w:space="0" w:color="auto"/>
      </w:pBdr>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57"/>
  <w:drawingGridVerticalSpacing w:val="289"/>
  <w:displayHorizontalDrawingGridEvery w:val="2"/>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Arial" w:eastAsia="黑体" w:hAnsi="Arial"/>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index 5"/>
    <w:basedOn w:val="0"/>
    <w:autoRedefine/>
    <w:next w:val="0"/>
    <w:pPr>
      <w:ind w:left="1680"/>
    </w:pPr>
  </w:style>
  <w:style w:type="paragraph" w:styleId="16">
    <w:name w:val="index 6"/>
    <w:basedOn w:val="0"/>
    <w:autoRedefine/>
    <w:next w:val="0"/>
    <w:pPr>
      <w:ind w:left="2100"/>
    </w:pPr>
  </w:style>
  <w:style w:type="paragraph" w:styleId="17">
    <w:name w:val="header"/>
    <w:basedOn w:val="0"/>
    <w:pPr>
      <w:pBdr>
        <w:bottom w:val="single" w:sz="6" w:space="1" w:color="auto"/>
      </w:pBdr>
      <w:tabs>
        <w:tab w:val="center" w:pos="4153"/>
        <w:tab w:val="right" w:pos="8307"/>
      </w:tabs>
      <w:snapToGrid w:val="0"/>
      <w:jc w:val="center"/>
    </w:pPr>
    <w:rPr>
      <w:sz w:val="18"/>
    </w:rPr>
  </w:style>
  <w:style w:type="paragraph" w:styleId="18">
    <w:name w:val="footer"/>
    <w:basedOn w:val="0"/>
    <w:pPr>
      <w:tabs>
        <w:tab w:val="center" w:pos="4153"/>
        <w:tab w:val="right" w:pos="8307"/>
      </w:tabs>
      <w:snapToGrid w:val="0"/>
      <w:jc w:val="left"/>
    </w:pPr>
    <w:rPr>
      <w:sz w:val="18"/>
    </w:rPr>
  </w:style>
  <w:style w:type="character" w:styleId="19">
    <w:name w:val="footnote reference"/>
    <w:basedOn w:val="10"/>
    <w:rPr>
      <w:vertAlign w:val="superscript"/>
    </w:rPr>
  </w:style>
  <w:style w:type="character" w:styleId="20">
    <w:name w:val="page number"/>
  </w:style>
  <w:style w:type="paragraph" w:styleId="21">
    <w:name w:val="Signature"/>
    <w:basedOn w:val="0"/>
    <w:pPr>
      <w:ind w:left="4320"/>
    </w:pPr>
  </w:style>
  <w:style w:type="paragraph" w:styleId="22">
    <w:name w:val="Body Text"/>
    <w:basedOn w:val="0"/>
    <w:pPr>
      <w:spacing w:after="120"/>
    </w:pPr>
  </w:style>
  <w:style w:type="paragraph" w:styleId="23">
    <w:name w:val="Body Text Indent"/>
    <w:basedOn w:val="0"/>
    <w:pPr>
      <w:spacing w:after="120"/>
      <w:ind w:left="420"/>
    </w:pPr>
  </w:style>
  <w:style w:type="paragraph" w:styleId="24">
    <w:name w:val="List Continue"/>
    <w:basedOn w:val="0"/>
    <w:pPr>
      <w:spacing w:after="120"/>
      <w:ind w:left="420"/>
    </w:pPr>
  </w:style>
  <w:style w:type="paragraph" w:styleId="25">
    <w:name w:val="List Continue 2"/>
    <w:basedOn w:val="0"/>
    <w:pPr>
      <w:spacing w:after="120"/>
      <w:ind w:left="840"/>
    </w:pPr>
  </w:style>
  <w:style w:type="paragraph" w:styleId="26">
    <w:name w:val="List Continue 4"/>
    <w:basedOn w:val="0"/>
    <w:pPr>
      <w:spacing w:after="120"/>
      <w:ind w:left="1680"/>
    </w:pPr>
  </w:style>
  <w:style w:type="paragraph" w:styleId="27">
    <w:name w:val="Message Header"/>
    <w:basedOn w:val="0"/>
    <w:pPr>
      <w:pBdr>
        <w:top w:val="single" w:sz="6" w:space="1" w:color="auto"/>
        <w:left w:val="single" w:sz="6" w:space="4" w:color="auto"/>
        <w:bottom w:val="single" w:sz="6" w:space="1" w:color="auto"/>
        <w:right w:val="single" w:sz="6" w:space="4" w:color="auto"/>
      </w:pBdr>
      <w:shd w:val="pct12" w:color="auto" w:fill="auto"/>
      <w:ind w:leftChars="500" w:left="1000" w:hangingChars="500" w:hanging="500"/>
    </w:pPr>
    <w:rPr>
      <w:rFonts w:ascii="Arial" w:hAnsi="Arial"/>
      <w:sz w:val="24"/>
    </w:rPr>
  </w:style>
  <w:style w:type="paragraph" w:styleId="28">
    <w:name w:val="Subtitle"/>
    <w:basedOn w:val="0"/>
    <w:pPr>
      <w:spacing w:before="240" w:after="60" w:line="312" w:lineRule="auto"/>
      <w:jc w:val="center"/>
      <w:outlineLvl w:val="1"/>
    </w:pPr>
    <w:rPr>
      <w:rFonts w:ascii="Arial" w:hAnsi="Arial"/>
      <w:b/>
      <w:kern w:val="28"/>
      <w:sz w:val="32"/>
    </w:rPr>
  </w:style>
  <w:style w:type="paragraph" w:styleId="29">
    <w:name w:val="Body Text First Indent"/>
    <w:basedOn w:val="22"/>
    <w:pPr>
      <w:ind w:firstLine="420"/>
    </w:pPr>
  </w:style>
  <w:style w:type="paragraph" w:styleId="30">
    <w:name w:val="Body Text First Indent 2"/>
    <w:basedOn w:val="23"/>
    <w:pPr>
      <w:ind w:firstLine="420"/>
    </w:pPr>
  </w:style>
  <w:style w:type="paragraph" w:styleId="31">
    <w:name w:val="Note Heading"/>
    <w:basedOn w:val="0"/>
    <w:next w:val="0"/>
    <w:pPr>
      <w:jc w:val="center"/>
    </w:pPr>
  </w:style>
  <w:style w:type="paragraph" w:styleId="32">
    <w:name w:val="Body Text 2"/>
    <w:basedOn w:val="0"/>
    <w:pPr>
      <w:spacing w:after="120" w:line="480" w:lineRule="auto"/>
    </w:pPr>
  </w:style>
  <w:style w:type="paragraph" w:styleId="33">
    <w:name w:val="Body Text 3"/>
    <w:basedOn w:val="0"/>
    <w:pPr>
      <w:spacing w:after="120"/>
    </w:pPr>
    <w:rPr>
      <w:sz w:val="16"/>
    </w:rPr>
  </w:style>
  <w:style w:type="paragraph" w:styleId="34">
    <w:name w:val="Body Text Indent 2"/>
    <w:basedOn w:val="0"/>
    <w:pPr>
      <w:spacing w:after="120" w:line="480" w:lineRule="auto"/>
      <w:ind w:left="420"/>
    </w:pPr>
  </w:style>
  <w:style w:type="paragraph" w:styleId="35">
    <w:name w:val="Body Text Indent 3"/>
    <w:basedOn w:val="0"/>
    <w:pPr>
      <w:spacing w:after="120"/>
      <w:ind w:left="420"/>
    </w:pPr>
    <w:rPr>
      <w:sz w:val="16"/>
    </w:rPr>
  </w:style>
  <w:style w:type="paragraph" w:styleId="36">
    <w:name w:val="Block Text"/>
    <w:basedOn w:val="0"/>
    <w:pPr>
      <w:spacing w:after="120"/>
      <w:ind w:left="140" w:rightChars="700" w:right="700"/>
    </w:pPr>
  </w:style>
  <w:style w:type="character" w:styleId="37">
    <w:name w:val="FollowedHyperlink"/>
    <w:basedOn w:val="10"/>
    <w:rPr>
      <w:color w:val="800080"/>
      <w:u w:val="single"/>
    </w:rPr>
  </w:style>
  <w:style w:type="paragraph" w:customStyle="1" w:styleId="38">
    <w:name w:val="样式 9 10 磅"/>
    <w:next w:val="26"/>
    <w:pPr>
      <w:widowControl w:val="0"/>
      <w:jc w:val="both"/>
    </w:pPr>
    <w:rPr>
      <w:rFonts w:ascii="等线" w:eastAsia="等线" w:cs="Arial"/>
      <w:kern w:val="2"/>
      <w:sz w:val="21"/>
      <w:szCs w:val="22"/>
      <w:lang w:val="en-US" w:eastAsia="zh-CN" w:bidi="ar-SA"/>
    </w:rPr>
  </w:style>
  <w:style w:type="paragraph" w:customStyle="1" w:styleId="39">
    <w:name w:val="样式 10 10 磅"/>
    <w:next w:val="19"/>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等线" w:eastAsia="等线" w:cs="Arial"/>
      <w:snapToGrid/>
      <w:color w:val="auto"/>
      <w:spacing w:val="0"/>
      <w:w w:val="100"/>
      <w:kern w:val="2"/>
      <w:position w:val="0"/>
      <w:sz w:val="21"/>
      <w:szCs w:val="22"/>
      <w:u w:val="none" w:color="auto"/>
      <w:bdr w:val="none" w:sz="0" w:space="0" w:color="auto"/>
      <w:vertAlign w:val="baseline"/>
      <w:em w:val="none"/>
      <w:lang w:val="en-US" w:eastAsia="zh-CN" w:bidi="ar-SA"/>
    </w:rPr>
  </w:style>
  <w:style w:type="paragraph" w:customStyle="1" w:styleId="40">
    <w:name w:val="样式 11 10 磅"/>
    <w:next w:val="27"/>
    <w:pPr>
      <w:widowControl w:val="0"/>
      <w:jc w:val="both"/>
    </w:pPr>
    <w:rPr>
      <w:rFonts w:ascii="Times New Roman" w:eastAsia="宋体" w:cs="Times New Roman" w:hAnsi="Times New Roman"/>
      <w:kern w:val="2"/>
      <w:sz w:val="21"/>
      <w:szCs w:val="24"/>
      <w:lang w:val="en-US" w:eastAsia="zh-CN" w:bidi="ar-SA"/>
    </w:rPr>
  </w:style>
  <w:style w:type="paragraph" w:customStyle="1" w:styleId="41">
    <w:name w:val="样式 22 10 磅"/>
    <w:next w:val="36"/>
    <w:pPr>
      <w:widowControl w:val="0"/>
      <w:jc w:val="both"/>
    </w:pPr>
    <w:rPr>
      <w:rFonts w:ascii="等线" w:eastAsia="等线" w:cs="Arial"/>
      <w:kern w:val="2"/>
      <w:sz w:val="21"/>
      <w:szCs w:val="22"/>
      <w:lang w:val="en-US" w:eastAsia="zh-CN" w:bidi="ar-SA"/>
    </w:rPr>
  </w:style>
  <w:style w:type="paragraph" w:customStyle="1" w:styleId="42">
    <w:name w:val="样式 12 10 磅"/>
    <w:next w:val="28"/>
    <w:pPr>
      <w:widowControl w:val="0"/>
      <w:jc w:val="both"/>
    </w:pPr>
    <w:rPr>
      <w:rFonts w:ascii="等线" w:eastAsia="等线" w:cs="Arial"/>
      <w:kern w:val="2"/>
      <w:sz w:val="21"/>
      <w:szCs w:val="22"/>
      <w:lang w:val="en-US" w:eastAsia="zh-CN" w:bidi="ar-SA"/>
    </w:rPr>
  </w:style>
  <w:style w:type="paragraph" w:customStyle="1" w:styleId="43">
    <w:name w:val="样式 24 10 磅"/>
    <w:next w:val="37"/>
    <w:pPr>
      <w:widowControl w:val="0"/>
      <w:jc w:val="both"/>
    </w:pPr>
    <w:rPr>
      <w:rFonts w:ascii="等线" w:eastAsia="等线" w:cs="Arial"/>
      <w:kern w:val="2"/>
      <w:sz w:val="21"/>
      <w:szCs w:val="22"/>
      <w:lang w:val="en-US" w:eastAsia="zh-CN" w:bidi="ar-SA"/>
    </w:rPr>
  </w:style>
  <w:style w:type="paragraph" w:customStyle="1" w:styleId="44">
    <w:name w:val="样式 15 10 磅"/>
    <w:next w:val="29"/>
    <w:pPr>
      <w:widowControl w:val="0"/>
      <w:jc w:val="both"/>
    </w:pPr>
    <w:rPr>
      <w:rFonts w:ascii="Times New Roman" w:eastAsia="宋体" w:cs="Times New Roman" w:hAnsi="Times New Roman"/>
      <w:kern w:val="2"/>
      <w:sz w:val="21"/>
      <w:szCs w:val="24"/>
      <w:lang w:val="en-US" w:eastAsia="zh-CN" w:bidi="ar-SA"/>
    </w:rPr>
  </w:style>
  <w:style w:type="paragraph" w:customStyle="1" w:styleId="45">
    <w:name w:val="样式 16 10 磅"/>
    <w:next w:val="30"/>
    <w:pPr>
      <w:widowControl w:val="0"/>
      <w:jc w:val="both"/>
    </w:pPr>
    <w:rPr>
      <w:rFonts w:ascii="等线" w:eastAsia="等线" w:cs="Arial"/>
      <w:kern w:val="2"/>
      <w:sz w:val="21"/>
      <w:szCs w:val="22"/>
      <w:lang w:val="en-US" w:eastAsia="zh-CN" w:bidi="ar-SA"/>
    </w:rPr>
  </w:style>
  <w:style w:type="paragraph" w:customStyle="1" w:styleId="46">
    <w:name w:val="样式 17 10 磅"/>
    <w:next w:val="31"/>
    <w:pPr>
      <w:widowControl w:val="0"/>
      <w:jc w:val="both"/>
    </w:pPr>
    <w:rPr>
      <w:rFonts w:ascii="等线" w:eastAsia="等线" w:cs="Arial"/>
      <w:kern w:val="2"/>
      <w:sz w:val="21"/>
      <w:szCs w:val="22"/>
      <w:lang w:val="en-US" w:eastAsia="zh-CN" w:bidi="ar-SA"/>
    </w:rPr>
  </w:style>
  <w:style w:type="paragraph" w:customStyle="1" w:styleId="47">
    <w:name w:val="样式 18 10 磅"/>
    <w:next w:val="32"/>
    <w:pPr>
      <w:widowControl w:val="0"/>
      <w:jc w:val="both"/>
    </w:pPr>
    <w:rPr>
      <w:rFonts w:ascii="Times New Roman" w:eastAsia="宋体" w:cs="Times New Roman" w:hAnsi="Times New Roman"/>
      <w:kern w:val="2"/>
      <w:sz w:val="21"/>
      <w:szCs w:val="24"/>
      <w:lang w:val="en-US" w:eastAsia="zh-CN" w:bidi="ar-SA"/>
    </w:rPr>
  </w:style>
  <w:style w:type="paragraph" w:customStyle="1" w:styleId="48">
    <w:name w:val="样式 19 10 磅"/>
    <w:next w:val="33"/>
    <w:pPr>
      <w:widowControl w:val="0"/>
      <w:jc w:val="both"/>
    </w:pPr>
    <w:rPr>
      <w:rFonts w:ascii="等线" w:eastAsia="等线" w:cs="Arial"/>
      <w:kern w:val="2"/>
      <w:sz w:val="21"/>
      <w:szCs w:val="22"/>
      <w:lang w:val="en-US" w:eastAsia="zh-CN" w:bidi="ar-SA"/>
    </w:rPr>
  </w:style>
  <w:style w:type="paragraph" w:customStyle="1" w:styleId="49">
    <w:name w:val="样式 20 10 磅"/>
    <w:next w:val="34"/>
    <w:pPr>
      <w:widowControl w:val="0"/>
      <w:jc w:val="both"/>
    </w:pPr>
    <w:rPr>
      <w:rFonts w:ascii="等线" w:eastAsia="等线" w:cs="Arial"/>
      <w:kern w:val="2"/>
      <w:sz w:val="21"/>
      <w:szCs w:val="22"/>
      <w:lang w:val="en-US" w:eastAsia="zh-CN" w:bidi="ar-SA"/>
    </w:rPr>
  </w:style>
  <w:style w:type="paragraph" w:customStyle="1" w:styleId="50">
    <w:name w:val="样式 21 10 磅"/>
    <w:next w:val="35"/>
    <w:pPr>
      <w:widowControl w:val="0"/>
      <w:jc w:val="both"/>
    </w:pPr>
    <w:rPr>
      <w:rFonts w:ascii="等线" w:eastAsia="等线" w:cs="Arial"/>
      <w:kern w:val="2"/>
      <w:sz w:val="21"/>
      <w:szCs w:val="22"/>
      <w:lang w:val="en-US" w:eastAsia="zh-CN" w:bidi="ar-SA"/>
    </w:rPr>
  </w:style>
  <w:style w:type="paragraph" w:customStyle="1" w:styleId="51">
    <w:name w:val="样式 3 10 磅"/>
    <w:next w:val="21"/>
    <w:pPr>
      <w:widowControl w:val="0"/>
      <w:jc w:val="both"/>
    </w:pPr>
    <w:rPr>
      <w:rFonts w:ascii="Times New Roman" w:eastAsia="宋体" w:cs="Times New Roman" w:hAnsi="Times New Roman"/>
      <w:kern w:val="2"/>
      <w:sz w:val="21"/>
      <w:szCs w:val="24"/>
      <w:lang w:val="en-US" w:eastAsia="zh-CN" w:bidi="ar-SA"/>
    </w:rPr>
  </w:style>
  <w:style w:type="paragraph" w:customStyle="1" w:styleId="52">
    <w:name w:val="样式 4 10 磅"/>
    <w:next w:val="22"/>
    <w:pPr>
      <w:widowControl w:val="0"/>
      <w:jc w:val="both"/>
    </w:pPr>
    <w:rPr>
      <w:rFonts w:ascii="Times New Roman" w:eastAsia="宋体" w:cs="Times New Roman" w:hAnsi="Times New Roman"/>
      <w:kern w:val="2"/>
      <w:sz w:val="21"/>
      <w:szCs w:val="24"/>
      <w:lang w:val="en-US" w:eastAsia="zh-CN" w:bidi="ar-SA"/>
    </w:rPr>
  </w:style>
  <w:style w:type="paragraph" w:customStyle="1" w:styleId="53">
    <w:name w:val="样式 6 10 磅"/>
    <w:next w:val="24"/>
    <w:pPr>
      <w:widowControl w:val="0"/>
      <w:jc w:val="both"/>
    </w:pPr>
    <w:rPr>
      <w:rFonts w:ascii="Times New Roman" w:eastAsia="宋体" w:cs="Times New Roman" w:hAnsi="Times New Roman"/>
      <w:kern w:val="2"/>
      <w:sz w:val="21"/>
      <w:szCs w:val="24"/>
      <w:lang w:val="en-US" w:eastAsia="zh-CN" w:bidi="ar-SA"/>
    </w:rPr>
  </w:style>
  <w:style w:type="paragraph" w:customStyle="1" w:styleId="54">
    <w:name w:val="样式 7 10 磅"/>
    <w:next w:val="25"/>
    <w:pPr>
      <w:widowControl w:val="0"/>
      <w:jc w:val="both"/>
    </w:pPr>
    <w:rPr>
      <w:rFonts w:ascii="Times New Roman" w:eastAsia="宋体" w:cs="Times New Roman" w:hAnsi="Times New Roman"/>
      <w:kern w:val="2"/>
      <w:sz w:val="21"/>
      <w:szCs w:val="24"/>
      <w:lang w:val="en-US" w:eastAsia="zh-CN" w:bidi="ar-SA"/>
    </w:rPr>
  </w:style>
  <w:style w:type="paragraph" w:customStyle="1" w:styleId="55">
    <w:name w:val="样式 小五"/>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18"/>
      <w:bdr w:val="none" w:sz="0" w:space="0" w:color="auto"/>
      <w:lang w:val="en-US" w:eastAsia="zh-CN" w:bidi="ar-SA"/>
    </w:rPr>
  </w:style>
  <w:style w:type="paragraph" w:customStyle="1" w:styleId="56">
    <w:name w:val="样式 1 小五"/>
    <w:pPr>
      <w:widowControl w:val="0"/>
      <w:tabs>
        <w:tab w:val="center" w:pos="4153"/>
        <w:tab w:val="right" w:pos="8306"/>
      </w:tabs>
      <w:snapToGrid w:val="0"/>
      <w:jc w:val="left"/>
    </w:pPr>
    <w:rPr>
      <w:rFonts w:ascii="Times New Roman" w:eastAsia="宋体" w:cs="Times New Roman" w:hAnsi="Times New Roman"/>
      <w:kern w:val="2"/>
      <w:sz w:val="18"/>
      <w:szCs w:val="18"/>
      <w:lang w:val="en-US" w:eastAsia="zh-CN" w:bidi="ar-SA"/>
    </w:rPr>
  </w:style>
  <w:style w:type="paragraph" w:customStyle="1" w:styleId="57">
    <w:name w:val="样式 2 小五"/>
    <w:pPr>
      <w:widowControl w:val="0"/>
      <w:tabs>
        <w:tab w:val="center" w:pos="4153"/>
        <w:tab w:val="right" w:pos="8306"/>
      </w:tabs>
      <w:snapToGrid w:val="0"/>
      <w:jc w:val="left"/>
    </w:pPr>
    <w:rPr>
      <w:rFonts w:ascii="Times New Roman" w:eastAsia="宋体" w:cs="Times New Roman" w:hAnsi="Times New Roman"/>
      <w:kern w:val="2"/>
      <w:sz w:val="18"/>
      <w:szCs w:val="18"/>
      <w:lang w:val="en-US" w:eastAsia="zh-CN" w:bidi="ar-SA"/>
    </w:rPr>
  </w:style>
  <w:style w:type="paragraph" w:customStyle="1" w:styleId="58">
    <w:name w:val="样式 10 磅"/>
    <w:pPr>
      <w:widowControl w:val="0"/>
      <w:jc w:val="both"/>
    </w:pPr>
    <w:rPr>
      <w:rFonts w:ascii="等线" w:eastAsia="等线" w:cs="Arial"/>
      <w:kern w:val="2"/>
      <w:sz w:val="21"/>
      <w:szCs w:val="22"/>
      <w:lang w:val="en-US" w:eastAsia="zh-CN" w:bidi="ar-SA"/>
    </w:rPr>
  </w:style>
  <w:style w:type="paragraph" w:customStyle="1" w:styleId="59">
    <w:name w:val="样式 1 10 磅"/>
    <w:pPr>
      <w:widowControl w:val="0"/>
      <w:jc w:val="both"/>
    </w:pPr>
    <w:rPr>
      <w:rFonts w:ascii="等线" w:eastAsia="等线" w:cs="Arial"/>
      <w:kern w:val="2"/>
      <w:sz w:val="21"/>
      <w:szCs w:val="22"/>
      <w:lang w:val="en-US" w:eastAsia="zh-CN" w:bidi="ar-SA"/>
    </w:rPr>
  </w:style>
  <w:style w:type="paragraph" w:customStyle="1" w:styleId="60">
    <w:name w:val="样式 2 10 磅"/>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等线" w:eastAsia="等线" w:cs="Arial"/>
      <w:snapToGrid/>
      <w:color w:val="auto"/>
      <w:spacing w:val="0"/>
      <w:w w:val="100"/>
      <w:kern w:val="2"/>
      <w:position w:val="0"/>
      <w:sz w:val="21"/>
      <w:szCs w:val="22"/>
      <w:u w:val="none" w:color="auto"/>
      <w:bdr w:val="none" w:sz="0" w:space="0" w:color="auto"/>
      <w:vertAlign w:val="baseline"/>
      <w:em w:val="none"/>
      <w:lang w:val="en-US" w:eastAsia="zh-CN" w:bidi="ar-SA"/>
    </w:rPr>
  </w:style>
  <w:style w:type="paragraph" w:customStyle="1" w:styleId="61">
    <w:name w:val="样式 5 10 磅"/>
    <w:pPr>
      <w:widowControl w:val="0"/>
      <w:jc w:val="both"/>
    </w:pPr>
    <w:rPr>
      <w:rFonts w:ascii="Times New Roman" w:eastAsia="宋体" w:cs="Times New Roman" w:hAnsi="Times New Roman"/>
      <w:kern w:val="2"/>
      <w:sz w:val="21"/>
      <w:szCs w:val="24"/>
      <w:lang w:val="en-US" w:eastAsia="zh-CN" w:bidi="ar-SA"/>
    </w:rPr>
  </w:style>
  <w:style w:type="paragraph" w:customStyle="1" w:styleId="62">
    <w:name w:val="样式 26 10 磅"/>
    <w:pPr>
      <w:widowControl w:val="0"/>
      <w:jc w:val="both"/>
    </w:pPr>
    <w:rPr>
      <w:rFonts w:ascii="等线" w:eastAsia="等线" w:cs="Arial"/>
      <w:kern w:val="2"/>
      <w:sz w:val="21"/>
      <w:szCs w:val="22"/>
      <w:lang w:val="en-US" w:eastAsia="zh-CN" w:bidi="ar-SA"/>
    </w:rPr>
  </w:style>
  <w:style w:type="paragraph" w:customStyle="1" w:styleId="63">
    <w:name w:val="样式 8 10 磅"/>
    <w:pPr>
      <w:widowControl w:val="0"/>
      <w:jc w:val="both"/>
    </w:pPr>
    <w:rPr>
      <w:rFonts w:ascii="等线" w:eastAsia="等线" w:cs="Arial"/>
      <w:kern w:val="2"/>
      <w:sz w:val="21"/>
      <w:szCs w:val="22"/>
      <w:lang w:val="en-US" w:eastAsia="zh-CN" w:bidi="ar-SA"/>
    </w:rPr>
  </w:style>
  <w:style w:type="paragraph" w:customStyle="1" w:styleId="64">
    <w:name w:val="样式 13 10 磅"/>
    <w:pPr>
      <w:widowControl w:val="0"/>
      <w:jc w:val="both"/>
    </w:pPr>
    <w:rPr>
      <w:rFonts w:ascii="等线" w:eastAsia="等线" w:cs="Arial"/>
      <w:kern w:val="2"/>
      <w:sz w:val="21"/>
      <w:szCs w:val="22"/>
      <w:lang w:val="en-US" w:eastAsia="zh-CN" w:bidi="ar-SA"/>
    </w:rPr>
  </w:style>
  <w:style w:type="paragraph" w:customStyle="1" w:styleId="65">
    <w:name w:val="样式 14 10 磅"/>
    <w:pPr>
      <w:widowControl w:val="0"/>
      <w:jc w:val="both"/>
    </w:pPr>
    <w:rPr>
      <w:rFonts w:ascii="等线" w:eastAsia="等线" w:cs="Arial"/>
      <w:kern w:val="2"/>
      <w:sz w:val="21"/>
      <w:szCs w:val="22"/>
      <w:lang w:val="en-US" w:eastAsia="zh-CN" w:bidi="ar-SA"/>
    </w:rPr>
  </w:style>
  <w:style w:type="paragraph" w:customStyle="1" w:styleId="66">
    <w:name w:val="样式 23 10 磅"/>
    <w:pPr>
      <w:widowControl w:val="0"/>
      <w:jc w:val="both"/>
    </w:pPr>
    <w:rPr>
      <w:rFonts w:ascii="等线" w:eastAsia="等线" w:cs="Arial"/>
      <w:kern w:val="2"/>
      <w:sz w:val="21"/>
      <w:szCs w:val="22"/>
      <w:lang w:val="en-US" w:eastAsia="zh-CN" w:bidi="ar-SA"/>
    </w:rPr>
  </w:style>
  <w:style w:type="paragraph" w:customStyle="1" w:styleId="67">
    <w:name w:val="样式 25 10 磅"/>
    <w:pPr>
      <w:widowControl w:val="0"/>
      <w:jc w:val="both"/>
    </w:pPr>
    <w:rPr>
      <w:rFonts w:ascii="等线" w:eastAsia="等线" w:cs="Arial"/>
      <w:kern w:val="2"/>
      <w:sz w:val="21"/>
      <w:szCs w:val="22"/>
      <w:lang w:val="en-US" w:eastAsia="zh-CN" w:bidi="ar-SA"/>
    </w:rPr>
  </w:style>
  <w:style w:type="paragraph" w:customStyle="1" w:styleId="68">
    <w:name w:val="样式 27 10 磅"/>
    <w:pPr>
      <w:widowControl w:val="0"/>
      <w:jc w:val="both"/>
    </w:pPr>
    <w:rPr>
      <w:rFonts w:ascii="等线" w:eastAsia="等线" w:cs="Arial"/>
      <w:kern w:val="2"/>
      <w:sz w:val="21"/>
      <w:szCs w:val="22"/>
      <w:lang w:val="en-US" w:eastAsia="zh-CN" w:bidi="ar-SA"/>
    </w:rPr>
  </w:style>
  <w:style w:type="paragraph" w:customStyle="1" w:styleId="69">
    <w:name w:val="样式 28 10 磅"/>
    <w:pPr>
      <w:widowControl w:val="0"/>
      <w:jc w:val="both"/>
    </w:pPr>
    <w:rPr>
      <w:rFonts w:ascii="等线" w:eastAsia="等线" w:cs="Arial"/>
      <w:kern w:val="2"/>
      <w:sz w:val="21"/>
      <w:szCs w:val="22"/>
      <w:lang w:val="en-US" w:eastAsia="zh-CN" w:bidi="ar-SA"/>
    </w:rPr>
  </w:style>
  <w:style w:type="paragraph" w:customStyle="1" w:styleId="70">
    <w:name w:val="样式 29 10 磅"/>
    <w:pPr>
      <w:widowControl w:val="0"/>
      <w:jc w:val="both"/>
    </w:pPr>
    <w:rPr>
      <w:rFonts w:ascii="Times New Roman" w:eastAsia="宋体" w:cs="Times New Roman" w:hAnsi="Times New Roman"/>
      <w:kern w:val="2"/>
      <w:sz w:val="21"/>
      <w:szCs w:val="24"/>
      <w:lang w:val="en-US" w:eastAsia="zh-CN" w:bidi="ar-SA"/>
    </w:rPr>
  </w:style>
  <w:style w:type="paragraph" w:customStyle="1" w:styleId="71">
    <w:name w:val="样式 30 10 磅"/>
    <w:pPr>
      <w:widowControl w:val="0"/>
      <w:jc w:val="both"/>
    </w:pPr>
    <w:rPr>
      <w:rFonts w:ascii="Times New Roman" w:eastAsia="宋体" w:cs="Times New Roman" w:hAnsi="Times New Roman"/>
      <w:kern w:val="2"/>
      <w:sz w:val="21"/>
      <w:szCs w:val="24"/>
      <w:lang w:val="en-US" w:eastAsia="zh-CN" w:bidi="ar-SA"/>
    </w:rPr>
  </w:style>
  <w:style w:type="paragraph" w:customStyle="1" w:styleId="72">
    <w:name w:val="样式 31 10 磅"/>
    <w:pPr>
      <w:widowControl w:val="0"/>
      <w:jc w:val="both"/>
    </w:pPr>
    <w:rPr>
      <w:rFonts w:ascii="Times New Roman" w:eastAsia="宋体" w:cs="Times New Roman" w:hAnsi="Times New Roman"/>
      <w:kern w:val="2"/>
      <w:sz w:val="21"/>
      <w:szCs w:val="24"/>
      <w:lang w:val="en-US" w:eastAsia="zh-CN" w:bidi="ar-SA"/>
    </w:rPr>
  </w:style>
  <w:style w:type="paragraph" w:customStyle="1" w:styleId="73">
    <w:name w:val="样式 32 10 磅"/>
    <w:pPr>
      <w:widowControl w:val="0"/>
      <w:jc w:val="both"/>
    </w:pPr>
    <w:rPr>
      <w:rFonts w:ascii="Times New Roman" w:eastAsia="宋体" w:cs="Times New Roman" w:hAnsi="Times New Roman"/>
      <w:kern w:val="2"/>
      <w:sz w:val="21"/>
      <w:szCs w:val="24"/>
      <w:lang w:val="en-US" w:eastAsia="zh-CN" w:bidi="ar-SA"/>
    </w:rPr>
  </w:style>
  <w:style w:type="paragraph" w:customStyle="1" w:styleId="74">
    <w:name w:val="样式 33 10 磅"/>
    <w:pPr>
      <w:widowControl w:val="0"/>
      <w:jc w:val="both"/>
    </w:pPr>
    <w:rPr>
      <w:rFonts w:ascii="Times New Roman" w:eastAsia="宋体" w:cs="Times New Roman" w:hAnsi="Times New Roman"/>
      <w:kern w:val="2"/>
      <w:sz w:val="21"/>
      <w:szCs w:val="24"/>
      <w:lang w:val="en-US" w:eastAsia="zh-CN" w:bidi="ar-SA"/>
    </w:rPr>
  </w:style>
  <w:style w:type="paragraph" w:customStyle="1" w:styleId="160">
    <w:name w:val="样式 34 10 磅"/>
    <w:pPr>
      <w:widowControl w:val="0"/>
      <w:jc w:val="both"/>
    </w:pPr>
    <w:rPr>
      <w:rFonts w:ascii="等线" w:eastAsia="等线" w:cs="Arial"/>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53</TotalTime>
  <Application>Yozo_Office</Application>
  <Pages>4</Pages>
  <Words>705</Words>
  <Characters>3715</Characters>
  <Lines>87</Lines>
  <Paragraphs>14</Paragraphs>
  <CharactersWithSpaces>4396</CharactersWithSpaces>
  <Company>海关</Company>
</Properties>
</file>

<file path=docProps/core.xml><?xml version="1.0" encoding="utf-8"?>
<cp:coreProperties xmlns:cp="http://schemas.openxmlformats.org/package/2006/metadata/core-properties" xmlns:dc="http://purl.org/dc/elements/1.1/" xmlns:dcterms="http://purl.org/dc/terms/" xmlns:xsi="http://www.w3.org/2001/XMLSchema-instance">
  <dc:creator>customs</dc:creator>
  <cp:lastModifiedBy>刘学清</cp:lastModifiedBy>
  <cp:revision>1</cp:revision>
  <dcterms:created xsi:type="dcterms:W3CDTF">2019-10-13T10:06:49Z</dcterms:created>
  <dcterms:modified xsi:type="dcterms:W3CDTF">2019-10-14T06:41:08Z</dcterms:modified>
</cp:coreProperties>
</file>